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82C9A6" w14:textId="77777777" w:rsidR="0058572F" w:rsidRPr="0058572F" w:rsidRDefault="0058572F" w:rsidP="0058572F">
      <w:pPr>
        <w:jc w:val="center"/>
        <w:rPr>
          <w:rFonts w:ascii="Times New Roman" w:eastAsia="Calibri" w:hAnsi="Times New Roman" w:cs="Times New Roman"/>
          <w:b/>
          <w:bCs/>
          <w:sz w:val="24"/>
          <w:szCs w:val="24"/>
        </w:rPr>
      </w:pPr>
      <w:r w:rsidRPr="0058572F">
        <w:rPr>
          <w:rFonts w:ascii="Times New Roman" w:eastAsia="Calibri" w:hAnsi="Times New Roman" w:cs="Times New Roman"/>
          <w:b/>
          <w:bCs/>
          <w:sz w:val="24"/>
          <w:szCs w:val="24"/>
        </w:rPr>
        <w:t>REIKŠMINGOS ŽALOS NEDARYMO PRINCIPO VERTINIMO ANKETA</w:t>
      </w:r>
    </w:p>
    <w:p w14:paraId="6C9FB870" w14:textId="3155DB1E" w:rsidR="00C67DA9" w:rsidRPr="00C67DA9" w:rsidRDefault="00F0344A" w:rsidP="00C67DA9">
      <w:pPr>
        <w:spacing w:after="0" w:line="240" w:lineRule="auto"/>
        <w:jc w:val="center"/>
        <w:rPr>
          <w:rFonts w:ascii="Times New Roman" w:eastAsia="Calibri" w:hAnsi="Times New Roman" w:cs="Times New Roman"/>
          <w:b/>
          <w:bCs/>
          <w:sz w:val="24"/>
          <w:szCs w:val="24"/>
        </w:rPr>
      </w:pPr>
      <w:r w:rsidRPr="00F0344A">
        <w:rPr>
          <w:rFonts w:ascii="Times New Roman" w:eastAsia="Calibri" w:hAnsi="Times New Roman" w:cs="Times New Roman"/>
          <w:b/>
          <w:bCs/>
          <w:iCs/>
          <w:sz w:val="24"/>
          <w:szCs w:val="24"/>
        </w:rPr>
        <w:t xml:space="preserve">2.7. </w:t>
      </w:r>
      <w:r w:rsidR="0058572F">
        <w:rPr>
          <w:rFonts w:ascii="Times New Roman" w:eastAsia="Calibri" w:hAnsi="Times New Roman" w:cs="Times New Roman"/>
          <w:b/>
          <w:bCs/>
          <w:iCs/>
          <w:sz w:val="24"/>
          <w:szCs w:val="24"/>
        </w:rPr>
        <w:t>uždavinys „</w:t>
      </w:r>
      <w:r w:rsidR="0058572F" w:rsidRPr="0058572F">
        <w:rPr>
          <w:rFonts w:ascii="Times New Roman" w:eastAsia="Calibri" w:hAnsi="Times New Roman" w:cs="Times New Roman"/>
          <w:b/>
          <w:bCs/>
          <w:iCs/>
          <w:sz w:val="24"/>
          <w:szCs w:val="24"/>
        </w:rPr>
        <w:t>Stiprinti gamtos, biologinės įvairovės ir žaliosios infrastruktūros apsaugą ir išsaugojimą, be kita ko, miestų teritorijose ir mažinti visų rūšių taršą</w:t>
      </w:r>
      <w:r w:rsidR="0058572F">
        <w:rPr>
          <w:rFonts w:ascii="Times New Roman" w:eastAsia="Calibri" w:hAnsi="Times New Roman" w:cs="Times New Roman"/>
          <w:b/>
          <w:bCs/>
          <w:iCs/>
          <w:sz w:val="24"/>
          <w:szCs w:val="24"/>
        </w:rPr>
        <w:t>“</w:t>
      </w:r>
    </w:p>
    <w:p w14:paraId="45C3E078" w14:textId="77777777" w:rsidR="0058572F" w:rsidRDefault="0058572F" w:rsidP="00C67DA9">
      <w:pPr>
        <w:spacing w:after="0" w:line="240" w:lineRule="auto"/>
        <w:rPr>
          <w:rFonts w:ascii="Times New Roman" w:eastAsia="Calibri" w:hAnsi="Times New Roman" w:cs="Times New Roman"/>
          <w:b/>
          <w:bCs/>
          <w:sz w:val="24"/>
          <w:szCs w:val="24"/>
        </w:rPr>
      </w:pPr>
    </w:p>
    <w:p w14:paraId="46739FB1" w14:textId="77777777" w:rsidR="00C67DA9" w:rsidRPr="00C67DA9" w:rsidRDefault="00C67DA9" w:rsidP="00C67DA9">
      <w:pPr>
        <w:spacing w:after="0" w:line="240" w:lineRule="auto"/>
        <w:rPr>
          <w:rFonts w:ascii="Times New Roman" w:eastAsia="Calibri" w:hAnsi="Times New Roman" w:cs="Times New Roman"/>
          <w:b/>
          <w:bCs/>
          <w:sz w:val="24"/>
          <w:szCs w:val="24"/>
        </w:rPr>
      </w:pPr>
      <w:r w:rsidRPr="00C67DA9">
        <w:rPr>
          <w:rFonts w:ascii="Times New Roman" w:eastAsia="Calibri" w:hAnsi="Times New Roman" w:cs="Times New Roman"/>
          <w:b/>
          <w:bCs/>
          <w:sz w:val="24"/>
          <w:szCs w:val="24"/>
        </w:rPr>
        <w:t>Veiksmai (veiklos):</w:t>
      </w:r>
    </w:p>
    <w:p w14:paraId="5CC21EA5" w14:textId="77777777" w:rsidR="00C67DA9" w:rsidRPr="00C67DA9" w:rsidRDefault="00C67DA9" w:rsidP="00C67DA9">
      <w:pPr>
        <w:spacing w:after="0" w:line="240" w:lineRule="auto"/>
        <w:rPr>
          <w:rFonts w:ascii="Times New Roman" w:eastAsia="Calibri" w:hAnsi="Times New Roman" w:cs="Times New Roman"/>
          <w:b/>
          <w:bCs/>
          <w:sz w:val="24"/>
          <w:szCs w:val="24"/>
        </w:rPr>
      </w:pPr>
    </w:p>
    <w:p w14:paraId="1E1E7583" w14:textId="7DB4D61B" w:rsidR="00C67DA9" w:rsidRPr="00C67DA9" w:rsidRDefault="002C18FA" w:rsidP="00C67DA9">
      <w:pPr>
        <w:numPr>
          <w:ilvl w:val="0"/>
          <w:numId w:val="17"/>
        </w:numPr>
        <w:spacing w:after="0" w:line="240" w:lineRule="auto"/>
        <w:contextualSpacing/>
        <w:jc w:val="both"/>
        <w:rPr>
          <w:rFonts w:ascii="Times New Roman" w:eastAsia="Times New Roman" w:hAnsi="Times New Roman"/>
          <w:bCs/>
          <w:sz w:val="24"/>
          <w:szCs w:val="24"/>
        </w:rPr>
      </w:pPr>
      <w:r>
        <w:rPr>
          <w:rFonts w:ascii="Times New Roman" w:eastAsia="Times New Roman" w:hAnsi="Times New Roman"/>
          <w:b/>
          <w:bCs/>
          <w:sz w:val="24"/>
          <w:szCs w:val="24"/>
        </w:rPr>
        <w:t xml:space="preserve">2.7.1. </w:t>
      </w:r>
      <w:r w:rsidR="00C67DA9" w:rsidRPr="00C67DA9">
        <w:rPr>
          <w:rFonts w:ascii="Times New Roman" w:eastAsia="Times New Roman" w:hAnsi="Times New Roman"/>
          <w:b/>
          <w:bCs/>
          <w:sz w:val="24"/>
          <w:szCs w:val="24"/>
        </w:rPr>
        <w:t>„Natura 2000“ teritorijų steigimas, valdymo stiprinimas ir tvarkymas</w:t>
      </w:r>
      <w:r w:rsidR="00C67DA9" w:rsidRPr="00C67DA9">
        <w:rPr>
          <w:rFonts w:ascii="Times New Roman" w:eastAsia="Times New Roman" w:hAnsi="Times New Roman"/>
          <w:bCs/>
          <w:sz w:val="24"/>
          <w:szCs w:val="24"/>
        </w:rPr>
        <w:t xml:space="preserve">: prioritetinių buveinių apsaugai svarbių teritorijų (BAST) identifikavimas, naujų saugomų teritorijų steigimas, saugomų teritorijų ribų koregavimas, buveinių būklės gerinimo tyrimų atlikimas, apsaugos priemonių atnaujinimas, jūrinių „Natura 2000” teritorijų apsaugos tikslų, priemonių ir rodiklių nustatymas, gamtotvarkos planų, rūšių apsaugos planų ir kt. dokumentų „Natura 2000” teritorijose rengimas, palankios rūšių ir buveinių apsaugos būklės atkūrimo priemonių „Natura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Veikla įgyvendinama visoje Lietuvoje. </w:t>
      </w:r>
    </w:p>
    <w:p w14:paraId="32353F23" w14:textId="7F7C076F" w:rsidR="00C67DA9" w:rsidRPr="00C67DA9" w:rsidRDefault="00282E11" w:rsidP="009B1365">
      <w:pPr>
        <w:numPr>
          <w:ilvl w:val="0"/>
          <w:numId w:val="17"/>
        </w:numPr>
        <w:spacing w:after="0" w:line="240" w:lineRule="auto"/>
        <w:contextualSpacing/>
        <w:jc w:val="both"/>
        <w:rPr>
          <w:rFonts w:ascii="Times New Roman" w:eastAsia="Times New Roman" w:hAnsi="Times New Roman"/>
          <w:bCs/>
          <w:sz w:val="24"/>
          <w:szCs w:val="24"/>
        </w:rPr>
      </w:pPr>
      <w:r>
        <w:rPr>
          <w:rFonts w:ascii="Times New Roman" w:eastAsia="Times New Roman" w:hAnsi="Times New Roman"/>
          <w:b/>
          <w:bCs/>
          <w:sz w:val="24"/>
          <w:szCs w:val="24"/>
        </w:rPr>
        <w:t xml:space="preserve">2.7.2. </w:t>
      </w:r>
      <w:r w:rsidR="00C67DA9" w:rsidRPr="00C67DA9">
        <w:rPr>
          <w:rFonts w:ascii="Times New Roman" w:eastAsia="Times New Roman" w:hAnsi="Times New Roman"/>
          <w:b/>
          <w:bCs/>
          <w:sz w:val="24"/>
          <w:szCs w:val="24"/>
        </w:rPr>
        <w:t>Rūšių ir buveinių geros būklės palaikymas ir atkūrimas ne „Natura 2000“ teritorijose</w:t>
      </w:r>
      <w:r w:rsidR="009B1365">
        <w:rPr>
          <w:rFonts w:ascii="Times New Roman" w:eastAsia="Times New Roman" w:hAnsi="Times New Roman"/>
          <w:bCs/>
          <w:sz w:val="24"/>
          <w:szCs w:val="24"/>
        </w:rPr>
        <w:t>:</w:t>
      </w:r>
      <w:r w:rsidR="009B1365" w:rsidRPr="009B1365">
        <w:t xml:space="preserve"> </w:t>
      </w:r>
      <w:r w:rsidR="009B1365" w:rsidRPr="009B1365">
        <w:rPr>
          <w:rFonts w:ascii="Times New Roman" w:eastAsia="Times New Roman" w:hAnsi="Times New Roman"/>
          <w:bCs/>
          <w:sz w:val="24"/>
          <w:szCs w:val="24"/>
        </w:rPr>
        <w:t>planuojama finansuoti palankios rūšių ir buveinių apsaugos būklės atkūrimo darbus – būdingos augalijos atstatymas  atvirose buveinėse, kontroliuojamas deginimas, hidrologinio režimo atkūrimas upėse ir pelkėse, struktūros atkūrimo specialieji kirtimai miškuose, miško pievų tinklo atkūrimas / sukūrimas ir kt. Bus įgyvendinamas saugomų rūšių populiacijų atkūrimas pelkių, miškų, ežerų, upių ekosistemose: veisimosi vietų inventorizacia, sukūrimas ir apsauga, populiacijų gyvybingumo atkūrimas, dirbtinai veisiant ir didinant genetinę įvairovę, žiemaviečių palankios apsaugos būklės ir migracijos kelių  atkūrimą. Investuojama į saugomų rūšių daromos žalos prevencijos priemones, taip pat į migruojančių gyvūnų apsaugos ir ekologinių jungčių atkūrimo priemones. Planuojamas invazinių rūšių Lietuvoje (kanadinių audinių, mangutų, Sosnovskio barščio, bitinės sprigės, gausialapio lubino, uosialapio klevo, varpinės medlievos ir kt.) populiacijų reguliavimo priemonių įgyvendinimas. Užtikrinant tinkamą vertybių apsaugą ir naudojimą, ketinama investuoti į priemones lankytojų srautams prioritetinėse saugomose teritorijose valdyti. Veikla įgyvendinama visoje Lietuvoje.</w:t>
      </w:r>
    </w:p>
    <w:p w14:paraId="4F4FAE50" w14:textId="63B02D84" w:rsidR="0058572F" w:rsidRDefault="00282E11" w:rsidP="0058572F">
      <w:pPr>
        <w:numPr>
          <w:ilvl w:val="0"/>
          <w:numId w:val="17"/>
        </w:numPr>
        <w:spacing w:after="0" w:line="240" w:lineRule="auto"/>
        <w:contextualSpacing/>
        <w:jc w:val="both"/>
        <w:rPr>
          <w:rFonts w:ascii="Times New Roman" w:eastAsia="Calibri" w:hAnsi="Times New Roman" w:cs="Times New Roman"/>
          <w:bCs/>
          <w:sz w:val="24"/>
          <w:szCs w:val="24"/>
        </w:rPr>
      </w:pPr>
      <w:r>
        <w:rPr>
          <w:rFonts w:ascii="Times New Roman" w:eastAsia="Times New Roman" w:hAnsi="Times New Roman"/>
          <w:b/>
          <w:bCs/>
          <w:iCs/>
          <w:sz w:val="24"/>
          <w:szCs w:val="24"/>
        </w:rPr>
        <w:t xml:space="preserve">2.7.5. </w:t>
      </w:r>
      <w:r w:rsidR="00676724" w:rsidRPr="00EC515B">
        <w:rPr>
          <w:rFonts w:ascii="Times New Roman" w:eastAsia="Times New Roman" w:hAnsi="Times New Roman"/>
          <w:b/>
          <w:bCs/>
          <w:iCs/>
          <w:sz w:val="24"/>
          <w:szCs w:val="24"/>
        </w:rPr>
        <w:t>Stiprinti aplinkos taršos prevencijos, stebėsenos ir kontrolės sistemas:</w:t>
      </w:r>
      <w:r w:rsidR="00676724" w:rsidRPr="00EC515B">
        <w:rPr>
          <w:rFonts w:ascii="Times New Roman" w:eastAsia="Times New Roman" w:hAnsi="Times New Roman"/>
          <w:bCs/>
          <w:iCs/>
          <w:sz w:val="24"/>
          <w:szCs w:val="24"/>
        </w:rPr>
        <w:t xml:space="preserve"> optimizuoti valstybės institucijų, savivaldybių ir visuomenės dalyvavimą poveikio aplinkai vertinimo (PAV) procesuose, užtikrinti institucijų priimamų išvadų ir sprendimų skaidrumą ir viešumą, investuoti į PAV proceso skaitmenizavimą, taikant naujas technologijas, sukurti vieningą informacijos, susijusios su planuojamos ūkinės veiklos PAV ir atrankos dėl PAV procesų informacijos valdymo sistemą. Atnaujinti Aplinkos informacijos valdymo integruotą kompiuterinę sistemę (IS „AIVIKS"), siekiant pritaikyti duomenų apie aplinką surinkimo, sisteminimo, kaupimo, analizės ir publikavimo procesus aplinkosaugos srities teisinės bazės pokyčiams. Siekiant operatyviai kovoti su aplinkos tarša, stiprinti valstybinės aplinkos apsaugos kontrolės sistemos techninius pajėgumus: naujos aplinkos poveikiams atsparios techninės įrangos ir programinės įrangos, skirtos aplinkos taršos aptikimui sudėtingomis aplinkos sąlygomis įsigijimas ir pažangios išmaniosios aplinkos kokybės kontrolės informacinės sistemos, leidžiančios operatyviai nustatyti viršijamus parametrus, automatizuoti galimų pažeidėjų veiklos rizikingumo vertinimo sistemą ir kt., kūrimas ir </w:t>
      </w:r>
    </w:p>
    <w:p w14:paraId="3EDF1B23" w14:textId="77777777" w:rsidR="0058572F" w:rsidRDefault="0058572F" w:rsidP="00974087">
      <w:pPr>
        <w:spacing w:after="0" w:line="240" w:lineRule="auto"/>
        <w:jc w:val="both"/>
        <w:rPr>
          <w:rFonts w:ascii="Times New Roman" w:eastAsia="Calibri" w:hAnsi="Times New Roman" w:cs="Times New Roman"/>
          <w:bCs/>
          <w:sz w:val="24"/>
          <w:szCs w:val="24"/>
        </w:rPr>
      </w:pPr>
    </w:p>
    <w:p w14:paraId="62309BA5" w14:textId="77777777" w:rsidR="00C67DA9" w:rsidRPr="00C67DA9" w:rsidRDefault="00C67DA9" w:rsidP="00C67DA9">
      <w:pPr>
        <w:spacing w:after="0" w:line="240" w:lineRule="auto"/>
        <w:contextualSpacing/>
        <w:jc w:val="both"/>
        <w:rPr>
          <w:rFonts w:ascii="Times New Roman" w:eastAsia="Calibri" w:hAnsi="Times New Roman" w:cs="Times New Roman"/>
          <w:b/>
          <w:bCs/>
          <w:sz w:val="24"/>
          <w:szCs w:val="24"/>
        </w:rPr>
      </w:pPr>
      <w:r w:rsidRPr="00C67DA9">
        <w:rPr>
          <w:rFonts w:ascii="Times New Roman" w:eastAsia="Calibri" w:hAnsi="Times New Roman" w:cs="Times New Roman"/>
          <w:b/>
          <w:bCs/>
          <w:sz w:val="24"/>
          <w:szCs w:val="24"/>
        </w:rPr>
        <w:lastRenderedPageBreak/>
        <w:t xml:space="preserve">Trumpa vertinimo santrauka. </w:t>
      </w:r>
    </w:p>
    <w:p w14:paraId="7DCFF941" w14:textId="77777777" w:rsidR="00C67DA9" w:rsidRPr="00C67DA9" w:rsidRDefault="00C67DA9" w:rsidP="00C67DA9">
      <w:pPr>
        <w:spacing w:after="0" w:line="240" w:lineRule="auto"/>
        <w:contextualSpacing/>
        <w:jc w:val="both"/>
        <w:rPr>
          <w:rFonts w:ascii="Times New Roman" w:eastAsia="Calibri" w:hAnsi="Times New Roman" w:cs="Times New Roman"/>
          <w:bCs/>
          <w:sz w:val="24"/>
          <w:szCs w:val="24"/>
        </w:rPr>
      </w:pPr>
    </w:p>
    <w:p w14:paraId="672E71A5" w14:textId="0A4E8D67" w:rsidR="001A7C1C" w:rsidRPr="001A7C1C" w:rsidRDefault="001A7C1C" w:rsidP="001A7C1C">
      <w:pPr>
        <w:spacing w:after="0" w:line="240" w:lineRule="auto"/>
        <w:ind w:firstLine="360"/>
        <w:jc w:val="both"/>
        <w:rPr>
          <w:rFonts w:ascii="Times New Roman" w:eastAsia="Calibri" w:hAnsi="Times New Roman" w:cs="Times New Roman"/>
          <w:bCs/>
          <w:sz w:val="24"/>
          <w:szCs w:val="24"/>
        </w:rPr>
      </w:pPr>
      <w:r w:rsidRPr="001A7C1C">
        <w:rPr>
          <w:rFonts w:ascii="Times New Roman" w:eastAsia="Calibri" w:hAnsi="Times New Roman" w:cs="Times New Roman"/>
          <w:bCs/>
          <w:sz w:val="24"/>
          <w:szCs w:val="24"/>
        </w:rPr>
        <w:t xml:space="preserve">Vadovaujantis Europos Komisijos 2021 vasario 12 d. patvirtintomis Reikšmingos žalos nedarymo principo taikymo pagal Ekonomikos atsparumo ir didinimo priemonės reglamentą techninėmis gairėmis (https://eur-lex.europa.eu/legal-content/EN/TXT/PDF/?uri=CELEX:52021XC0218(01)&amp;from=EN), įvertinus </w:t>
      </w:r>
      <w:r>
        <w:rPr>
          <w:rFonts w:ascii="Times New Roman" w:eastAsia="Calibri" w:hAnsi="Times New Roman" w:cs="Times New Roman"/>
          <w:bCs/>
          <w:sz w:val="24"/>
          <w:szCs w:val="24"/>
        </w:rPr>
        <w:t>2.7.</w:t>
      </w:r>
      <w:r w:rsidRPr="001A7C1C">
        <w:rPr>
          <w:rFonts w:ascii="Times New Roman" w:eastAsia="Calibri" w:hAnsi="Times New Roman" w:cs="Times New Roman"/>
          <w:bCs/>
          <w:sz w:val="24"/>
          <w:szCs w:val="24"/>
        </w:rPr>
        <w:t xml:space="preserve"> uždavinio planuojamų veiksmų (veiklų) poveikį 6 aplinkos tikslams, nurodytiems 2020 m. birželio 18 d. Europos Parlamento ir Tarybos reglamento (ES) Nr. 2020/852 dėl sistemos tvariam investavimui palengvinti sukūrimo, kuriuo iš dalies keičiamas Reglamentas (ES) 2019/2088, 17 straipsnyje, nustatyta, kad šio uždavinio </w:t>
      </w:r>
      <w:r>
        <w:rPr>
          <w:rFonts w:ascii="Times New Roman" w:eastAsia="Calibri" w:hAnsi="Times New Roman" w:cs="Times New Roman"/>
          <w:bCs/>
          <w:sz w:val="24"/>
          <w:szCs w:val="24"/>
        </w:rPr>
        <w:t>2.7.1</w:t>
      </w:r>
      <w:r w:rsidRPr="001A7C1C">
        <w:rPr>
          <w:rFonts w:ascii="Times New Roman" w:eastAsia="Calibri" w:hAnsi="Times New Roman" w:cs="Times New Roman"/>
          <w:bCs/>
          <w:sz w:val="24"/>
          <w:szCs w:val="24"/>
        </w:rPr>
        <w:t xml:space="preserve"> – </w:t>
      </w:r>
      <w:r>
        <w:rPr>
          <w:rFonts w:ascii="Times New Roman" w:eastAsia="Calibri" w:hAnsi="Times New Roman" w:cs="Times New Roman"/>
          <w:bCs/>
          <w:sz w:val="24"/>
          <w:szCs w:val="24"/>
        </w:rPr>
        <w:t>2.7.2 ir 2.7.5</w:t>
      </w:r>
      <w:r w:rsidRPr="001A7C1C">
        <w:rPr>
          <w:rFonts w:ascii="Times New Roman" w:eastAsia="Calibri" w:hAnsi="Times New Roman" w:cs="Times New Roman"/>
          <w:bCs/>
          <w:sz w:val="24"/>
          <w:szCs w:val="24"/>
        </w:rPr>
        <w:t xml:space="preserve"> veiksmai (veiklos) dėl savo pobūdžio neturi neigiamo numatomo poveikio visiems 6 aplinkos tikslams arba numatomas jų poveikis yra nereikšmingas, t. y. nedaro tiesioginio ir pirminio netiesioginio poveikio per visą gyvavimo ciklą, todėl laikoma, kad veiksmai (veiklos) atitinka reikšmingos žalos nedarymo principą.</w:t>
      </w:r>
    </w:p>
    <w:p w14:paraId="5CB4A614" w14:textId="77777777" w:rsidR="00C67DA9" w:rsidRPr="00C67DA9" w:rsidRDefault="00C67DA9" w:rsidP="00C67DA9">
      <w:pPr>
        <w:spacing w:after="0" w:line="240" w:lineRule="auto"/>
        <w:contextualSpacing/>
        <w:jc w:val="both"/>
        <w:rPr>
          <w:rFonts w:ascii="Times New Roman" w:eastAsia="Calibri" w:hAnsi="Times New Roman" w:cs="Times New Roman"/>
          <w:bCs/>
          <w:sz w:val="24"/>
          <w:szCs w:val="24"/>
        </w:rPr>
      </w:pPr>
    </w:p>
    <w:p w14:paraId="02E33665" w14:textId="61AA6208" w:rsidR="002B4E84" w:rsidRDefault="002B4E84">
      <w:pPr>
        <w:rPr>
          <w:rFonts w:ascii="Times New Roman" w:eastAsia="Calibri" w:hAnsi="Times New Roman" w:cs="Times New Roman"/>
          <w:b/>
          <w:bCs/>
          <w:sz w:val="24"/>
          <w:szCs w:val="24"/>
        </w:rPr>
      </w:pPr>
      <w:r>
        <w:rPr>
          <w:rFonts w:ascii="Times New Roman" w:eastAsia="Calibri" w:hAnsi="Times New Roman" w:cs="Times New Roman"/>
          <w:b/>
          <w:bCs/>
          <w:sz w:val="24"/>
          <w:szCs w:val="24"/>
        </w:rPr>
        <w:br w:type="page"/>
      </w:r>
    </w:p>
    <w:p w14:paraId="2191F172" w14:textId="77777777" w:rsidR="004E57C7" w:rsidRPr="004E57C7" w:rsidRDefault="004E57C7" w:rsidP="004E57C7">
      <w:pPr>
        <w:spacing w:after="120" w:line="240" w:lineRule="auto"/>
        <w:jc w:val="both"/>
        <w:rPr>
          <w:rFonts w:ascii="Times New Roman" w:eastAsia="Calibri" w:hAnsi="Times New Roman" w:cs="Times New Roman"/>
          <w:b/>
          <w:bCs/>
          <w:sz w:val="24"/>
          <w:szCs w:val="24"/>
        </w:rPr>
      </w:pPr>
      <w:r w:rsidRPr="004E57C7">
        <w:rPr>
          <w:rFonts w:ascii="Times New Roman" w:eastAsia="Calibri" w:hAnsi="Times New Roman" w:cs="Times New Roman"/>
          <w:sz w:val="24"/>
          <w:szCs w:val="24"/>
        </w:rPr>
        <w:lastRenderedPageBreak/>
        <w:t xml:space="preserve">1 lentelė. </w:t>
      </w:r>
      <w:r w:rsidRPr="004E57C7">
        <w:rPr>
          <w:rFonts w:ascii="Times New Roman" w:eastAsia="Calibri" w:hAnsi="Times New Roman" w:cs="Times New Roman"/>
          <w:b/>
          <w:sz w:val="24"/>
          <w:szCs w:val="24"/>
        </w:rPr>
        <w:t>Pirmas vertinimo etapas</w:t>
      </w:r>
    </w:p>
    <w:tbl>
      <w:tblPr>
        <w:tblStyle w:val="Lentelstinklelis"/>
        <w:tblW w:w="0" w:type="auto"/>
        <w:tblLook w:val="04A0" w:firstRow="1" w:lastRow="0" w:firstColumn="1" w:lastColumn="0" w:noHBand="0" w:noVBand="1"/>
      </w:tblPr>
      <w:tblGrid>
        <w:gridCol w:w="2608"/>
        <w:gridCol w:w="1423"/>
        <w:gridCol w:w="1423"/>
        <w:gridCol w:w="4400"/>
      </w:tblGrid>
      <w:tr w:rsidR="00BA5A4E" w:rsidRPr="00BD6F79" w14:paraId="215293D7" w14:textId="77777777" w:rsidTr="00FC1EB1">
        <w:tc>
          <w:tcPr>
            <w:tcW w:w="2608" w:type="dxa"/>
          </w:tcPr>
          <w:p w14:paraId="145E4E9E" w14:textId="0013451D" w:rsidR="00BA5A4E" w:rsidRPr="00BD6F79" w:rsidRDefault="004E57C7" w:rsidP="009D28AF">
            <w:pPr>
              <w:rPr>
                <w:rFonts w:ascii="Times New Roman" w:eastAsia="Calibri" w:hAnsi="Times New Roman" w:cs="Times New Roman"/>
                <w:b/>
                <w:bCs/>
                <w:sz w:val="24"/>
                <w:szCs w:val="24"/>
              </w:rPr>
            </w:pPr>
            <w:r w:rsidRPr="00556933">
              <w:rPr>
                <w:rFonts w:ascii="Times New Roman" w:eastAsia="Calibri" w:hAnsi="Times New Roman" w:cs="Times New Roman"/>
                <w:b/>
                <w:bCs/>
                <w:sz w:val="24"/>
                <w:szCs w:val="24"/>
              </w:rPr>
              <w:t>Nurodykite, dėl kurių iš toliau išvardytų aplinkos tikslų reikia atlikti esminį veiksmų (veiklų) atitikties reikšmingos žalos nedarymo principui vertinimą</w:t>
            </w:r>
          </w:p>
        </w:tc>
        <w:tc>
          <w:tcPr>
            <w:tcW w:w="1423" w:type="dxa"/>
          </w:tcPr>
          <w:p w14:paraId="00FAC09E"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Taip </w:t>
            </w:r>
          </w:p>
        </w:tc>
        <w:tc>
          <w:tcPr>
            <w:tcW w:w="1423" w:type="dxa"/>
          </w:tcPr>
          <w:p w14:paraId="2EBC303C"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Ne</w:t>
            </w:r>
          </w:p>
        </w:tc>
        <w:tc>
          <w:tcPr>
            <w:tcW w:w="4400" w:type="dxa"/>
          </w:tcPr>
          <w:p w14:paraId="0493488A"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 xml:space="preserve">Jei pasirinkote neigiamą atsakymą, pagrįskite </w:t>
            </w:r>
          </w:p>
        </w:tc>
      </w:tr>
      <w:tr w:rsidR="004E57C7" w:rsidRPr="00BD6F79" w14:paraId="703FE853" w14:textId="77777777" w:rsidTr="00FC1EB1">
        <w:tc>
          <w:tcPr>
            <w:tcW w:w="2608" w:type="dxa"/>
          </w:tcPr>
          <w:p w14:paraId="2E40CCEA" w14:textId="5EC0BE46" w:rsidR="004E57C7" w:rsidRPr="00556933" w:rsidRDefault="004E57C7" w:rsidP="004E57C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1</w:t>
            </w:r>
          </w:p>
        </w:tc>
        <w:tc>
          <w:tcPr>
            <w:tcW w:w="1423" w:type="dxa"/>
          </w:tcPr>
          <w:p w14:paraId="0701EA27" w14:textId="235062AA" w:rsidR="004E57C7" w:rsidRPr="00BD6F79" w:rsidRDefault="004E57C7" w:rsidP="004E57C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2</w:t>
            </w:r>
          </w:p>
        </w:tc>
        <w:tc>
          <w:tcPr>
            <w:tcW w:w="1423" w:type="dxa"/>
          </w:tcPr>
          <w:p w14:paraId="6F809608" w14:textId="5DE5E86D" w:rsidR="004E57C7" w:rsidRPr="00BD6F79" w:rsidRDefault="004E57C7" w:rsidP="004E57C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3</w:t>
            </w:r>
          </w:p>
        </w:tc>
        <w:tc>
          <w:tcPr>
            <w:tcW w:w="4400" w:type="dxa"/>
          </w:tcPr>
          <w:p w14:paraId="3308B621" w14:textId="5812812D" w:rsidR="004E57C7" w:rsidRPr="00BD6F79" w:rsidRDefault="004E57C7" w:rsidP="004E57C7">
            <w:pPr>
              <w:jc w:val="center"/>
              <w:rPr>
                <w:rFonts w:ascii="Times New Roman" w:eastAsia="Calibri" w:hAnsi="Times New Roman" w:cs="Times New Roman"/>
                <w:b/>
                <w:bCs/>
                <w:sz w:val="24"/>
                <w:szCs w:val="24"/>
              </w:rPr>
            </w:pPr>
            <w:r>
              <w:rPr>
                <w:rFonts w:ascii="Times New Roman" w:eastAsia="Calibri" w:hAnsi="Times New Roman" w:cs="Times New Roman"/>
                <w:b/>
                <w:bCs/>
                <w:sz w:val="24"/>
                <w:szCs w:val="24"/>
              </w:rPr>
              <w:t>4</w:t>
            </w:r>
          </w:p>
        </w:tc>
      </w:tr>
      <w:tr w:rsidR="00BA5A4E" w:rsidRPr="00BD6F79" w14:paraId="4988ABF9" w14:textId="77777777" w:rsidTr="00FC1EB1">
        <w:tc>
          <w:tcPr>
            <w:tcW w:w="2608" w:type="dxa"/>
            <w:shd w:val="clear" w:color="auto" w:fill="D9D9D9" w:themeFill="background1" w:themeFillShade="D9"/>
          </w:tcPr>
          <w:p w14:paraId="77FE55B0"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sz w:val="24"/>
                <w:szCs w:val="24"/>
              </w:rPr>
              <w:t>Klimato kaitos švelninimas</w:t>
            </w:r>
          </w:p>
        </w:tc>
        <w:tc>
          <w:tcPr>
            <w:tcW w:w="1423" w:type="dxa"/>
            <w:shd w:val="clear" w:color="auto" w:fill="D9D9D9" w:themeFill="background1" w:themeFillShade="D9"/>
          </w:tcPr>
          <w:p w14:paraId="732A3A6E" w14:textId="77777777" w:rsidR="00BA5A4E" w:rsidRPr="00BD6F79" w:rsidRDefault="00BA5A4E" w:rsidP="00BA5A4E">
            <w:pPr>
              <w:rPr>
                <w:rFonts w:ascii="Times New Roman" w:eastAsia="Calibri" w:hAnsi="Times New Roman" w:cs="Times New Roman"/>
                <w:b/>
                <w:bCs/>
                <w:sz w:val="24"/>
                <w:szCs w:val="24"/>
              </w:rPr>
            </w:pPr>
          </w:p>
        </w:tc>
        <w:tc>
          <w:tcPr>
            <w:tcW w:w="1423" w:type="dxa"/>
            <w:shd w:val="clear" w:color="auto" w:fill="D9D9D9" w:themeFill="background1" w:themeFillShade="D9"/>
          </w:tcPr>
          <w:p w14:paraId="36108F5D" w14:textId="77777777" w:rsidR="00BA5A4E" w:rsidRPr="00BD6F79" w:rsidRDefault="00BA5A4E" w:rsidP="00BA5A4E">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400" w:type="dxa"/>
            <w:shd w:val="clear" w:color="auto" w:fill="D9D9D9" w:themeFill="background1" w:themeFillShade="D9"/>
          </w:tcPr>
          <w:p w14:paraId="3458B0F0" w14:textId="77777777" w:rsidR="00BA5A4E" w:rsidRPr="00BD6F79" w:rsidRDefault="00BA5A4E" w:rsidP="003A56FE">
            <w:pPr>
              <w:ind w:left="51"/>
              <w:jc w:val="both"/>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Vertinama, kad planuojam</w:t>
            </w:r>
            <w:r w:rsidR="00AA3502" w:rsidRPr="00BD6F79">
              <w:rPr>
                <w:rFonts w:ascii="Times New Roman" w:eastAsia="Calibri" w:hAnsi="Times New Roman" w:cs="Times New Roman"/>
                <w:b/>
                <w:bCs/>
                <w:sz w:val="24"/>
                <w:szCs w:val="24"/>
              </w:rPr>
              <w:t>i</w:t>
            </w:r>
            <w:r w:rsidRPr="00BD6F79">
              <w:rPr>
                <w:rFonts w:ascii="Times New Roman" w:eastAsia="Calibri" w:hAnsi="Times New Roman" w:cs="Times New Roman"/>
                <w:b/>
                <w:bCs/>
                <w:sz w:val="24"/>
                <w:szCs w:val="24"/>
              </w:rPr>
              <w:t xml:space="preserve"> įgyvendinti </w:t>
            </w:r>
            <w:r w:rsidR="00AA3502" w:rsidRPr="00BD6F79">
              <w:rPr>
                <w:rFonts w:ascii="Times New Roman" w:eastAsia="Calibri" w:hAnsi="Times New Roman" w:cs="Times New Roman"/>
                <w:b/>
                <w:bCs/>
                <w:sz w:val="24"/>
                <w:szCs w:val="24"/>
              </w:rPr>
              <w:t>veiksmai (veiklos)</w:t>
            </w:r>
            <w:r w:rsidRPr="00BD6F79">
              <w:rPr>
                <w:rFonts w:ascii="Times New Roman" w:eastAsia="Calibri" w:hAnsi="Times New Roman" w:cs="Times New Roman"/>
                <w:b/>
                <w:bCs/>
                <w:sz w:val="24"/>
                <w:szCs w:val="24"/>
              </w:rPr>
              <w:t xml:space="preserve"> neturi jokio numatomo poveikio šiam aplinkos tikslui arba numatomas j</w:t>
            </w:r>
            <w:r w:rsidR="004D7A36" w:rsidRPr="00BD6F79">
              <w:rPr>
                <w:rFonts w:ascii="Times New Roman" w:eastAsia="Calibri" w:hAnsi="Times New Roman" w:cs="Times New Roman"/>
                <w:b/>
                <w:bCs/>
                <w:sz w:val="24"/>
                <w:szCs w:val="24"/>
              </w:rPr>
              <w:t>ų</w:t>
            </w:r>
            <w:r w:rsidRPr="00BD6F79">
              <w:rPr>
                <w:rFonts w:ascii="Times New Roman" w:eastAsia="Calibri" w:hAnsi="Times New Roman" w:cs="Times New Roman"/>
                <w:b/>
                <w:bCs/>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bCs/>
                <w:sz w:val="24"/>
                <w:szCs w:val="24"/>
              </w:rPr>
              <w:t xml:space="preserve">veiksmai (veiklos) </w:t>
            </w:r>
            <w:r w:rsidRPr="00BD6F79">
              <w:rPr>
                <w:rFonts w:ascii="Times New Roman" w:eastAsia="Calibri" w:hAnsi="Times New Roman" w:cs="Times New Roman"/>
                <w:b/>
                <w:bCs/>
                <w:sz w:val="24"/>
                <w:szCs w:val="24"/>
              </w:rPr>
              <w:t xml:space="preserve">atitinka klimato kaitos švelninimo tikslą: </w:t>
            </w:r>
          </w:p>
        </w:tc>
      </w:tr>
      <w:tr w:rsidR="00325576" w:rsidRPr="00BD6F79" w14:paraId="4660D4A3" w14:textId="77777777" w:rsidTr="009B1365">
        <w:trPr>
          <w:trHeight w:val="2967"/>
        </w:trPr>
        <w:tc>
          <w:tcPr>
            <w:tcW w:w="2608" w:type="dxa"/>
          </w:tcPr>
          <w:p w14:paraId="1B3A3F8F" w14:textId="4BF5D321" w:rsidR="00174E95" w:rsidRPr="00BD6F79" w:rsidRDefault="00776400" w:rsidP="00174E95">
            <w:pPr>
              <w:rPr>
                <w:rFonts w:ascii="Times New Roman" w:eastAsia="Calibri" w:hAnsi="Times New Roman" w:cs="Times New Roman"/>
                <w:bCs/>
                <w:i/>
                <w:sz w:val="24"/>
                <w:szCs w:val="24"/>
              </w:rPr>
            </w:pPr>
            <w:r>
              <w:rPr>
                <w:rFonts w:ascii="Times New Roman" w:eastAsia="Calibri" w:hAnsi="Times New Roman" w:cs="Times New Roman"/>
                <w:b/>
                <w:bCs/>
                <w:sz w:val="24"/>
                <w:szCs w:val="24"/>
              </w:rPr>
              <w:t xml:space="preserve">2.7.1. </w:t>
            </w:r>
            <w:r w:rsidR="00174E95" w:rsidRPr="00174E95">
              <w:rPr>
                <w:rFonts w:ascii="Times New Roman" w:eastAsia="Calibri" w:hAnsi="Times New Roman" w:cs="Times New Roman"/>
                <w:b/>
                <w:bCs/>
                <w:sz w:val="24"/>
                <w:szCs w:val="24"/>
              </w:rPr>
              <w:t>Natura 2000“ teritorijų steigimas, valdymo stiprinimas ir tvarkymas</w:t>
            </w:r>
          </w:p>
          <w:p w14:paraId="159338C6" w14:textId="77777777" w:rsidR="00CC7E56" w:rsidRDefault="00174E95" w:rsidP="00174E95">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174E95">
              <w:rPr>
                <w:rFonts w:ascii="Times New Roman" w:eastAsia="Calibri" w:hAnsi="Times New Roman" w:cs="Times New Roman"/>
                <w:bCs/>
                <w:i/>
                <w:sz w:val="24"/>
                <w:szCs w:val="24"/>
              </w:rPr>
              <w:t>establishment,  management and implementation of measures to restore the conservation status of species and habitats in Natura 2000 sites)</w:t>
            </w:r>
            <w:r w:rsidR="00776400">
              <w:rPr>
                <w:rFonts w:ascii="Times New Roman" w:eastAsia="Calibri" w:hAnsi="Times New Roman" w:cs="Times New Roman"/>
                <w:bCs/>
                <w:i/>
                <w:sz w:val="24"/>
                <w:szCs w:val="24"/>
              </w:rPr>
              <w:t xml:space="preserve"> </w:t>
            </w:r>
          </w:p>
          <w:p w14:paraId="24A50B18" w14:textId="30B1729B" w:rsidR="00776400" w:rsidRPr="00BD6F79" w:rsidRDefault="00776400" w:rsidP="00174E95">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6AA76FC2" w14:textId="77777777" w:rsidR="00325576" w:rsidRPr="00BD6F79" w:rsidRDefault="00325576" w:rsidP="00760238">
            <w:pPr>
              <w:rPr>
                <w:rFonts w:ascii="Times New Roman" w:eastAsia="Calibri" w:hAnsi="Times New Roman" w:cs="Times New Roman"/>
                <w:b/>
                <w:bCs/>
                <w:sz w:val="24"/>
                <w:szCs w:val="24"/>
              </w:rPr>
            </w:pPr>
          </w:p>
        </w:tc>
        <w:tc>
          <w:tcPr>
            <w:tcW w:w="1423" w:type="dxa"/>
          </w:tcPr>
          <w:p w14:paraId="34774FBA" w14:textId="77777777" w:rsidR="00325576" w:rsidRPr="00BD6F79" w:rsidRDefault="00CC7E56" w:rsidP="00760238">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400" w:type="dxa"/>
          </w:tcPr>
          <w:p w14:paraId="603A5BC6" w14:textId="77777777" w:rsidR="00174E95" w:rsidRPr="00174E95" w:rsidRDefault="00174E95" w:rsidP="00EB308C">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Numatomas </w:t>
            </w:r>
            <w:r w:rsidRPr="00174E95">
              <w:rPr>
                <w:rFonts w:ascii="Times New Roman" w:eastAsia="Calibri" w:hAnsi="Times New Roman" w:cs="Times New Roman"/>
                <w:bCs/>
                <w:sz w:val="24"/>
                <w:szCs w:val="24"/>
              </w:rPr>
              <w:t xml:space="preserve">prioritetinių buveinių apsaugai svarbių teritorijų (BAST) identifikavimas, naujų saugomų teritorijų steigimas, saugomų teritorijų ribų koregavimas, buveinių būklės gerinimo tyrimų atlikimas, apsaugos priemonių atnaujinimas, jūrinių „Natura 2000” teritorijų apsaugos tikslų, priemonių ir rodiklių nustatymas, gamtotvarkos planų, rūšių apsaugos planų ir kt. dokumentų „Natura 2000” teritorijose rengimas, palankios rūšių ir buveinių apsaugos būklės atkūrimo priemonių „Natura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w:t>
            </w:r>
          </w:p>
          <w:p w14:paraId="39DFA687" w14:textId="77777777" w:rsidR="003A6BA5" w:rsidRDefault="003A6BA5" w:rsidP="003A6BA5">
            <w:pPr>
              <w:jc w:val="both"/>
              <w:rPr>
                <w:rFonts w:ascii="Times New Roman" w:eastAsia="Times New Roman" w:hAnsi="Times New Roman" w:cs="Times New Roman"/>
                <w:bCs/>
                <w:sz w:val="24"/>
                <w:szCs w:val="24"/>
              </w:rPr>
            </w:pPr>
          </w:p>
          <w:p w14:paraId="54045C96" w14:textId="77777777" w:rsidR="00CC7E56" w:rsidRPr="009B1365" w:rsidRDefault="003A6BA5" w:rsidP="009B1365">
            <w:pPr>
              <w:jc w:val="both"/>
              <w:rPr>
                <w:rFonts w:ascii="Times New Roman" w:eastAsia="Calibri" w:hAnsi="Times New Roman" w:cs="Times New Roman"/>
                <w:bCs/>
                <w:sz w:val="24"/>
                <w:szCs w:val="24"/>
              </w:rPr>
            </w:pPr>
            <w:r w:rsidRPr="003A6BA5">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3A6BA5">
              <w:rPr>
                <w:rFonts w:ascii="Times New Roman" w:eastAsia="Times New Roman" w:hAnsi="Times New Roman" w:cs="Times New Roman"/>
                <w:b/>
                <w:sz w:val="24"/>
                <w:szCs w:val="24"/>
              </w:rPr>
              <w:t xml:space="preserve"> su klimato kaita susijusių tikslų skaičiavimo </w:t>
            </w:r>
            <w:r w:rsidRPr="003A6BA5">
              <w:rPr>
                <w:rFonts w:ascii="Times New Roman" w:eastAsia="Times New Roman" w:hAnsi="Times New Roman" w:cs="Times New Roman"/>
                <w:b/>
                <w:sz w:val="24"/>
                <w:szCs w:val="24"/>
              </w:rPr>
              <w:lastRenderedPageBreak/>
              <w:t xml:space="preserve">koeficientas </w:t>
            </w:r>
            <w:r w:rsidRPr="003A6BA5">
              <w:rPr>
                <w:rFonts w:ascii="Times New Roman" w:eastAsia="Times New Roman" w:hAnsi="Times New Roman" w:cs="Times New Roman"/>
                <w:b/>
                <w:i/>
                <w:iCs/>
                <w:sz w:val="24"/>
                <w:szCs w:val="24"/>
              </w:rPr>
              <w:t>(0</w:t>
            </w:r>
            <w:r w:rsidRPr="00EC515B">
              <w:rPr>
                <w:rFonts w:ascii="Times New Roman" w:eastAsia="Times New Roman" w:hAnsi="Times New Roman" w:cs="Times New Roman"/>
                <w:b/>
                <w:i/>
                <w:iCs/>
                <w:sz w:val="24"/>
                <w:szCs w:val="24"/>
              </w:rPr>
              <w:t>78</w:t>
            </w:r>
            <w:r w:rsidRPr="003A6BA5">
              <w:rPr>
                <w:rFonts w:ascii="Times New Roman" w:eastAsia="Calibri" w:hAnsi="Times New Roman" w:cs="Times New Roman"/>
                <w:b/>
                <w:i/>
                <w:iCs/>
                <w:sz w:val="24"/>
                <w:szCs w:val="24"/>
              </w:rPr>
              <w:t xml:space="preserve"> „Natura </w:t>
            </w:r>
            <w:r w:rsidRPr="003A6BA5">
              <w:rPr>
                <w:rFonts w:ascii="Times New Roman" w:eastAsia="Calibri" w:hAnsi="Times New Roman" w:cs="Times New Roman"/>
                <w:i/>
                <w:iCs/>
                <w:sz w:val="24"/>
                <w:szCs w:val="24"/>
              </w:rPr>
              <w:t>2000</w:t>
            </w:r>
            <w:r w:rsidRPr="003A6BA5">
              <w:rPr>
                <w:rFonts w:ascii="Times New Roman" w:eastAsia="Calibri" w:hAnsi="Times New Roman" w:cs="Times New Roman"/>
                <w:b/>
                <w:i/>
                <w:iCs/>
                <w:sz w:val="24"/>
                <w:szCs w:val="24"/>
              </w:rPr>
              <w:t>“ teritorijų apsauga, atkūrimas ir tausus naudojimas)</w:t>
            </w:r>
            <w:r w:rsidRPr="003A6BA5">
              <w:rPr>
                <w:rFonts w:ascii="Times New Roman" w:eastAsia="Times New Roman" w:hAnsi="Times New Roman" w:cs="Times New Roman"/>
                <w:b/>
                <w:sz w:val="24"/>
                <w:szCs w:val="24"/>
              </w:rPr>
              <w:t xml:space="preserve">, kurio reikšmė yra </w:t>
            </w:r>
            <w:r w:rsidRPr="00EC515B">
              <w:rPr>
                <w:rFonts w:ascii="Times New Roman" w:eastAsia="Times New Roman" w:hAnsi="Times New Roman" w:cs="Times New Roman"/>
                <w:b/>
                <w:sz w:val="24"/>
                <w:szCs w:val="24"/>
              </w:rPr>
              <w:t>40</w:t>
            </w:r>
            <w:r w:rsidRPr="003A6BA5">
              <w:rPr>
                <w:rFonts w:ascii="Times New Roman" w:eastAsia="Times New Roman" w:hAnsi="Times New Roman" w:cs="Times New Roman"/>
                <w:b/>
                <w:sz w:val="24"/>
                <w:szCs w:val="24"/>
              </w:rPr>
              <w:t xml:space="preserve"> proc. ir su aplinka susijusių tikslų skaičiavimo koeficientas, kurio reikšmė yra 100 proc., todėl vertinama, kad veiksmai (veiklos) atitinka klimato kaitos švelninimo tikslą. Pažymime</w:t>
            </w:r>
            <w:r w:rsidRPr="003A6BA5">
              <w:rPr>
                <w:rFonts w:ascii="Times New Roman" w:eastAsia="Calibri" w:hAnsi="Times New Roman" w:cs="Times New Roman"/>
                <w:b/>
                <w:sz w:val="24"/>
                <w:szCs w:val="24"/>
              </w:rPr>
              <w:t>, kad įgyvendinant veiklas negalėtų būti ŠESD išsiskyrimo, bet priešingai – Natura 2000“ teritorijų steigimas, valdymo stiprinimas ir tvarkymas prisidės prie klimato kaitos švelninimo tikslo.</w:t>
            </w:r>
          </w:p>
        </w:tc>
      </w:tr>
      <w:tr w:rsidR="00FB7D8F" w:rsidRPr="00BD6F79" w14:paraId="05B6155E" w14:textId="77777777" w:rsidTr="00FC1EB1">
        <w:tc>
          <w:tcPr>
            <w:tcW w:w="2608" w:type="dxa"/>
          </w:tcPr>
          <w:p w14:paraId="0BCA4B82" w14:textId="14DB0ED5" w:rsidR="00FB7D8F" w:rsidRDefault="00807C91" w:rsidP="009B1365">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2.7.2. </w:t>
            </w:r>
            <w:r w:rsidR="009B1365" w:rsidRPr="009B1365">
              <w:rPr>
                <w:rFonts w:ascii="Times New Roman" w:eastAsia="Calibri" w:hAnsi="Times New Roman" w:cs="Times New Roman"/>
                <w:b/>
                <w:bCs/>
                <w:sz w:val="24"/>
                <w:szCs w:val="24"/>
              </w:rPr>
              <w:t>Rūšių ir buveinių geros būklės palaikymas ir atkūrimas ne „Natura 2000“ teritorijose</w:t>
            </w:r>
            <w:r w:rsidR="009B1365">
              <w:rPr>
                <w:rFonts w:ascii="Times New Roman" w:eastAsia="Calibri" w:hAnsi="Times New Roman" w:cs="Times New Roman"/>
                <w:b/>
                <w:bCs/>
                <w:sz w:val="24"/>
                <w:szCs w:val="24"/>
              </w:rPr>
              <w:t>.</w:t>
            </w:r>
          </w:p>
          <w:p w14:paraId="6ABF68FB" w14:textId="77777777" w:rsidR="009B1365" w:rsidRPr="009B1365" w:rsidRDefault="009B1365" w:rsidP="009B1365">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9B1365">
              <w:rPr>
                <w:rFonts w:ascii="Times New Roman" w:eastAsia="Calibri" w:hAnsi="Times New Roman" w:cs="Times New Roman"/>
                <w:bCs/>
                <w:i/>
                <w:sz w:val="24"/>
                <w:szCs w:val="24"/>
              </w:rPr>
              <w:t>maintenance and restoration of good condition of species and habitats, eradication of invasive species, prevention of damage done by protected species</w:t>
            </w:r>
          </w:p>
          <w:p w14:paraId="27EB478C" w14:textId="77777777" w:rsidR="009B1365" w:rsidRDefault="009B1365" w:rsidP="009B1365">
            <w:pPr>
              <w:rPr>
                <w:rFonts w:ascii="Times New Roman" w:eastAsia="Calibri" w:hAnsi="Times New Roman" w:cs="Times New Roman"/>
                <w:bCs/>
                <w:i/>
                <w:sz w:val="24"/>
                <w:szCs w:val="24"/>
              </w:rPr>
            </w:pPr>
            <w:r w:rsidRPr="009B1365">
              <w:rPr>
                <w:rFonts w:ascii="Times New Roman" w:eastAsia="Calibri" w:hAnsi="Times New Roman" w:cs="Times New Roman"/>
                <w:bCs/>
                <w:i/>
                <w:sz w:val="24"/>
                <w:szCs w:val="24"/>
              </w:rPr>
              <w:t>(excluding NATURA 2000 measures)</w:t>
            </w:r>
          </w:p>
          <w:p w14:paraId="4C2B4C36" w14:textId="72D03FD3" w:rsidR="00807C91" w:rsidRPr="00BD6F79" w:rsidRDefault="00807C91" w:rsidP="009B1365">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34178417" w14:textId="77777777" w:rsidR="00FB7D8F" w:rsidRPr="00BD6F79" w:rsidRDefault="00FB7D8F" w:rsidP="00760238">
            <w:pPr>
              <w:rPr>
                <w:rFonts w:ascii="Times New Roman" w:eastAsia="Calibri" w:hAnsi="Times New Roman" w:cs="Times New Roman"/>
                <w:b/>
                <w:bCs/>
                <w:sz w:val="24"/>
                <w:szCs w:val="24"/>
              </w:rPr>
            </w:pPr>
          </w:p>
        </w:tc>
        <w:tc>
          <w:tcPr>
            <w:tcW w:w="1423" w:type="dxa"/>
          </w:tcPr>
          <w:p w14:paraId="05334358" w14:textId="77777777" w:rsidR="00FB7D8F" w:rsidRPr="00BD6F79" w:rsidRDefault="008C1B39" w:rsidP="00760238">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14:paraId="1AAB4A68" w14:textId="77777777" w:rsidR="00FB7D8F" w:rsidRDefault="00EF2CAB" w:rsidP="00676724">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P</w:t>
            </w:r>
            <w:r w:rsidR="00676724" w:rsidRPr="00676724">
              <w:rPr>
                <w:rFonts w:ascii="Times New Roman" w:eastAsia="Calibri" w:hAnsi="Times New Roman" w:cs="Times New Roman"/>
                <w:bCs/>
                <w:sz w:val="24"/>
                <w:szCs w:val="24"/>
              </w:rPr>
              <w:t xml:space="preserve">lanuojama finansuoti palankios rūšių ir buveinių apsaugos būklės atkūrimo darbus – būdingos augalijos atstatymas  atvirose buveinėse, kontroliuojamas deginimas, hidrologinio režimo atkūrimas upėse ir pelkėse, struktūros atkūrimo specialieji kirtimai miškuose, miško pievų tinklo atkūrimas / sukūrimas ir kt. Bus įgyvendinamas saugomų rūšių populiacijų atkūrimas pelkių, miškų, ežerų, upių ekosistemose: veisimosi vietų inventorizacia, sukūrimas ir apsauga, populiacijų gyvybingumo atkūrimas, dirbtinai veisiant ir didinant genetinę įvairovę, žiemaviečių palankios apsaugos būklės ir migracijos kelių  atkūrimą. Investuojama į saugomų rūšių daromos žalos prevencijos priemones, taip pat į migruojančių gyvūnų apsaugos ir ekologinių jungčių atkūrimo priemones. Planuojamas invazinių rūšių Lietuvoje (kanadinių audinių, mangutų, Sosnovskio barščio, bitinės sprigės, gausialapio lubino, uosialapio klevo, varpinės medlievos ir kt.) populiacijų reguliavimo priemonių įgyvendinimas. Užtikrinant tinkamą vertybių apsaugą ir naudojimą, ketinama investuoti į priemones lankytojų srautams prioritetinėse saugomose teritorijose valdyti. </w:t>
            </w:r>
          </w:p>
          <w:p w14:paraId="38523D8A" w14:textId="77777777" w:rsidR="00676724" w:rsidRDefault="00676724" w:rsidP="00676724">
            <w:pPr>
              <w:jc w:val="both"/>
              <w:rPr>
                <w:rFonts w:ascii="Times New Roman" w:eastAsia="Calibri" w:hAnsi="Times New Roman" w:cs="Times New Roman"/>
                <w:bCs/>
                <w:sz w:val="24"/>
                <w:szCs w:val="24"/>
              </w:rPr>
            </w:pPr>
          </w:p>
          <w:p w14:paraId="460FB518" w14:textId="4620CD67" w:rsidR="00676724" w:rsidRPr="00676724" w:rsidRDefault="00676724" w:rsidP="00676724">
            <w:pPr>
              <w:jc w:val="both"/>
              <w:rPr>
                <w:rFonts w:ascii="Times New Roman" w:eastAsia="Calibri" w:hAnsi="Times New Roman" w:cs="Times New Roman"/>
                <w:b/>
                <w:sz w:val="24"/>
                <w:szCs w:val="24"/>
              </w:rPr>
            </w:pPr>
            <w:r w:rsidRPr="00676724">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676724">
              <w:rPr>
                <w:rFonts w:ascii="Times New Roman" w:eastAsia="Times New Roman" w:hAnsi="Times New Roman" w:cs="Times New Roman"/>
                <w:b/>
                <w:sz w:val="24"/>
                <w:szCs w:val="24"/>
              </w:rPr>
              <w:t xml:space="preserve"> su klimato kaita susijusių tikslų skaičiavimo koeficientas </w:t>
            </w:r>
            <w:r w:rsidRPr="00676724">
              <w:rPr>
                <w:rFonts w:ascii="Times New Roman" w:eastAsia="Times New Roman" w:hAnsi="Times New Roman" w:cs="Times New Roman"/>
                <w:b/>
                <w:i/>
                <w:iCs/>
                <w:sz w:val="24"/>
                <w:szCs w:val="24"/>
              </w:rPr>
              <w:t>(0</w:t>
            </w:r>
            <w:r w:rsidRPr="00EC515B">
              <w:rPr>
                <w:rFonts w:ascii="Times New Roman" w:eastAsia="Times New Roman" w:hAnsi="Times New Roman" w:cs="Times New Roman"/>
                <w:b/>
                <w:i/>
                <w:iCs/>
                <w:sz w:val="24"/>
                <w:szCs w:val="24"/>
              </w:rPr>
              <w:t>79</w:t>
            </w:r>
            <w:r w:rsidRPr="00676724">
              <w:rPr>
                <w:rFonts w:ascii="Times New Roman" w:eastAsia="Calibri" w:hAnsi="Times New Roman" w:cs="Times New Roman"/>
                <w:b/>
                <w:i/>
                <w:iCs/>
                <w:sz w:val="24"/>
                <w:szCs w:val="24"/>
              </w:rPr>
              <w:t xml:space="preserve"> Gamtos ir biologinės </w:t>
            </w:r>
            <w:r w:rsidRPr="00676724">
              <w:rPr>
                <w:rFonts w:ascii="Times New Roman" w:eastAsia="Calibri" w:hAnsi="Times New Roman" w:cs="Times New Roman"/>
                <w:b/>
                <w:i/>
                <w:iCs/>
                <w:sz w:val="24"/>
                <w:szCs w:val="24"/>
              </w:rPr>
              <w:lastRenderedPageBreak/>
              <w:t>įvairovės apsauga, gamtos paveldas ir ištekliai, žalioji ir mėlynoji infrastruktūros)</w:t>
            </w:r>
            <w:r w:rsidRPr="00676724">
              <w:rPr>
                <w:rFonts w:ascii="Times New Roman" w:eastAsia="Times New Roman" w:hAnsi="Times New Roman" w:cs="Times New Roman"/>
                <w:b/>
                <w:sz w:val="24"/>
                <w:szCs w:val="24"/>
              </w:rPr>
              <w:t xml:space="preserve">, kurio reikšmė yra </w:t>
            </w:r>
            <w:r w:rsidRPr="00EC515B">
              <w:rPr>
                <w:rFonts w:ascii="Times New Roman" w:eastAsia="Times New Roman" w:hAnsi="Times New Roman" w:cs="Times New Roman"/>
                <w:b/>
                <w:sz w:val="24"/>
                <w:szCs w:val="24"/>
              </w:rPr>
              <w:t>40</w:t>
            </w:r>
            <w:r w:rsidRPr="00676724">
              <w:rPr>
                <w:rFonts w:ascii="Times New Roman" w:eastAsia="Times New Roman" w:hAnsi="Times New Roman" w:cs="Times New Roman"/>
                <w:b/>
                <w:sz w:val="24"/>
                <w:szCs w:val="24"/>
              </w:rPr>
              <w:t xml:space="preserve"> proc. ir su aplinka susijusių tikslų skaičiavimo koeficientas, kurio reikšmė yra 100 proc., todėl vertinama, kad veiksmai (veiklos) atitinka klimato kaitos švelninimo tikslą. Pažymime</w:t>
            </w:r>
            <w:r w:rsidRPr="00676724">
              <w:rPr>
                <w:rFonts w:ascii="Times New Roman" w:eastAsia="Calibri" w:hAnsi="Times New Roman" w:cs="Times New Roman"/>
                <w:b/>
                <w:sz w:val="24"/>
                <w:szCs w:val="24"/>
              </w:rPr>
              <w:t xml:space="preserve">, kad įgyvendinant veiklas negalėtų būti ŠESD išsiskyrimo, bet priešingai – </w:t>
            </w:r>
            <w:r>
              <w:rPr>
                <w:rFonts w:ascii="Times New Roman" w:eastAsia="Calibri" w:hAnsi="Times New Roman" w:cs="Times New Roman"/>
                <w:b/>
                <w:sz w:val="24"/>
                <w:szCs w:val="24"/>
              </w:rPr>
              <w:t>r</w:t>
            </w:r>
            <w:r w:rsidRPr="00676724">
              <w:rPr>
                <w:rFonts w:ascii="Times New Roman" w:eastAsia="Calibri" w:hAnsi="Times New Roman" w:cs="Times New Roman"/>
                <w:b/>
                <w:sz w:val="24"/>
                <w:szCs w:val="24"/>
              </w:rPr>
              <w:t>ūšių ir buveinių geros būklės palaikymas ir atkūrimas ne „Natura 2000“ teritorijose prisidės prie klimato kaitos švelninimo tikslo.</w:t>
            </w:r>
            <w:r w:rsidR="00985ECE">
              <w:rPr>
                <w:rFonts w:ascii="Times New Roman" w:eastAsia="Calibri" w:hAnsi="Times New Roman" w:cs="Times New Roman"/>
                <w:b/>
                <w:sz w:val="24"/>
                <w:szCs w:val="24"/>
              </w:rPr>
              <w:t xml:space="preserve"> ŠESD išsiskyrimui įtakos galėtų turėti kontroliuojamas deginimas, tačiau jis būtų atliekamas Europos Bendrijos svarbos rūšių ir buveinių</w:t>
            </w:r>
            <w:r w:rsidR="00BF1EEE">
              <w:rPr>
                <w:rFonts w:ascii="Times New Roman" w:eastAsia="Calibri" w:hAnsi="Times New Roman" w:cs="Times New Roman"/>
                <w:b/>
                <w:sz w:val="24"/>
                <w:szCs w:val="24"/>
              </w:rPr>
              <w:t xml:space="preserve"> atkūrimui</w:t>
            </w:r>
            <w:r w:rsidR="00985ECE">
              <w:rPr>
                <w:rFonts w:ascii="Times New Roman" w:eastAsia="Calibri" w:hAnsi="Times New Roman" w:cs="Times New Roman"/>
                <w:b/>
                <w:sz w:val="24"/>
                <w:szCs w:val="24"/>
              </w:rPr>
              <w:t xml:space="preserve"> labai nedidelėse teritorijose, labai trumpą, griežtai kontroliuojamą laiką ir </w:t>
            </w:r>
            <w:r w:rsidR="00C3533C">
              <w:rPr>
                <w:rFonts w:ascii="Times New Roman" w:eastAsia="Calibri" w:hAnsi="Times New Roman" w:cs="Times New Roman"/>
                <w:b/>
                <w:sz w:val="24"/>
                <w:szCs w:val="24"/>
              </w:rPr>
              <w:t xml:space="preserve"> užtikrinant, kad nebūtų jokio neigiamo pašalinio poveikio.</w:t>
            </w:r>
            <w:r w:rsidR="00BF1EEE">
              <w:rPr>
                <w:rFonts w:ascii="Times New Roman" w:eastAsia="Calibri" w:hAnsi="Times New Roman" w:cs="Times New Roman"/>
                <w:b/>
                <w:sz w:val="24"/>
                <w:szCs w:val="24"/>
              </w:rPr>
              <w:t xml:space="preserve"> </w:t>
            </w:r>
            <w:r w:rsidR="00C3533C">
              <w:rPr>
                <w:rFonts w:ascii="Times New Roman" w:eastAsia="Calibri" w:hAnsi="Times New Roman" w:cs="Times New Roman"/>
                <w:b/>
                <w:sz w:val="24"/>
                <w:szCs w:val="24"/>
              </w:rPr>
              <w:t xml:space="preserve"> </w:t>
            </w:r>
          </w:p>
          <w:p w14:paraId="63A32B04" w14:textId="77777777" w:rsidR="00676724" w:rsidRPr="00676724" w:rsidRDefault="00676724" w:rsidP="00676724">
            <w:pPr>
              <w:jc w:val="both"/>
              <w:rPr>
                <w:rFonts w:ascii="Times New Roman" w:eastAsia="Calibri" w:hAnsi="Times New Roman" w:cs="Times New Roman"/>
                <w:bCs/>
                <w:sz w:val="24"/>
                <w:szCs w:val="24"/>
              </w:rPr>
            </w:pPr>
          </w:p>
        </w:tc>
      </w:tr>
      <w:tr w:rsidR="00676724" w:rsidRPr="00BD6F79" w14:paraId="7CF51B0B" w14:textId="77777777" w:rsidTr="00FC1EB1">
        <w:tc>
          <w:tcPr>
            <w:tcW w:w="2608" w:type="dxa"/>
          </w:tcPr>
          <w:p w14:paraId="284EA676" w14:textId="77777777" w:rsidR="00676724" w:rsidRDefault="006E29B2" w:rsidP="00676724">
            <w:pPr>
              <w:rPr>
                <w:rFonts w:ascii="Times New Roman" w:eastAsia="Calibri" w:hAnsi="Times New Roman" w:cs="Times New Roman"/>
                <w:bCs/>
                <w:i/>
                <w:sz w:val="24"/>
                <w:szCs w:val="24"/>
              </w:rPr>
            </w:pPr>
            <w:r>
              <w:rPr>
                <w:rFonts w:ascii="Times New Roman" w:eastAsia="Times New Roman" w:hAnsi="Times New Roman"/>
                <w:b/>
                <w:bCs/>
                <w:iCs/>
                <w:sz w:val="24"/>
                <w:szCs w:val="24"/>
              </w:rPr>
              <w:lastRenderedPageBreak/>
              <w:t xml:space="preserve">2.7.5. </w:t>
            </w:r>
            <w:r w:rsidR="00676724" w:rsidRPr="00676724">
              <w:rPr>
                <w:rFonts w:ascii="Times New Roman" w:eastAsia="Calibri" w:hAnsi="Times New Roman" w:cs="Times New Roman"/>
                <w:b/>
                <w:bCs/>
                <w:sz w:val="24"/>
                <w:szCs w:val="24"/>
              </w:rPr>
              <w:t xml:space="preserve">Stiprinti aplinkos taršos prevencijos, stebėsenos ir kontrolės sistemas </w:t>
            </w:r>
            <w:r w:rsidR="00676724" w:rsidRPr="00676724">
              <w:rPr>
                <w:rFonts w:ascii="Times New Roman" w:eastAsia="Calibri" w:hAnsi="Times New Roman" w:cs="Times New Roman"/>
                <w:bCs/>
                <w:i/>
                <w:sz w:val="24"/>
                <w:szCs w:val="24"/>
              </w:rPr>
              <w:t>(strengthening of environment polution prevention, monitoring and control systems)</w:t>
            </w:r>
          </w:p>
          <w:p w14:paraId="355E739E" w14:textId="69DEBBC6" w:rsidR="006E29B2" w:rsidRPr="006E29B2" w:rsidRDefault="006E29B2" w:rsidP="00676724">
            <w:pPr>
              <w:rPr>
                <w:rFonts w:ascii="Times New Roman" w:eastAsia="Calibri" w:hAnsi="Times New Roman" w:cs="Times New Roman"/>
                <w:i/>
                <w:iCs/>
                <w:sz w:val="24"/>
                <w:szCs w:val="24"/>
              </w:rPr>
            </w:pPr>
            <w:r w:rsidRPr="006E29B2">
              <w:rPr>
                <w:rFonts w:ascii="Times New Roman" w:eastAsia="Calibri" w:hAnsi="Times New Roman" w:cs="Times New Roman"/>
                <w:i/>
                <w:iCs/>
                <w:sz w:val="24"/>
                <w:szCs w:val="24"/>
              </w:rPr>
              <w:t>(AM)</w:t>
            </w:r>
          </w:p>
        </w:tc>
        <w:tc>
          <w:tcPr>
            <w:tcW w:w="1423" w:type="dxa"/>
          </w:tcPr>
          <w:p w14:paraId="03863E48" w14:textId="77777777" w:rsidR="00676724" w:rsidRPr="00BD6F79" w:rsidRDefault="00676724" w:rsidP="00760238">
            <w:pPr>
              <w:rPr>
                <w:rFonts w:ascii="Times New Roman" w:eastAsia="Calibri" w:hAnsi="Times New Roman" w:cs="Times New Roman"/>
                <w:b/>
                <w:bCs/>
                <w:sz w:val="24"/>
                <w:szCs w:val="24"/>
              </w:rPr>
            </w:pPr>
          </w:p>
        </w:tc>
        <w:tc>
          <w:tcPr>
            <w:tcW w:w="1423" w:type="dxa"/>
          </w:tcPr>
          <w:p w14:paraId="50100761" w14:textId="77777777" w:rsidR="00676724" w:rsidRDefault="00676724" w:rsidP="00760238">
            <w:pPr>
              <w:rPr>
                <w:rFonts w:ascii="Times New Roman" w:eastAsia="Calibri" w:hAnsi="Times New Roman" w:cs="Times New Roman"/>
                <w:b/>
                <w:bCs/>
                <w:sz w:val="24"/>
                <w:szCs w:val="24"/>
              </w:rPr>
            </w:pPr>
          </w:p>
        </w:tc>
        <w:tc>
          <w:tcPr>
            <w:tcW w:w="4400" w:type="dxa"/>
          </w:tcPr>
          <w:p w14:paraId="11F7E90F" w14:textId="77777777" w:rsidR="00676724" w:rsidRDefault="00BE04C4" w:rsidP="00791DD5">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 </w:t>
            </w:r>
            <w:r w:rsidR="00676724" w:rsidRPr="00676724">
              <w:rPr>
                <w:rFonts w:ascii="Times New Roman" w:eastAsia="Calibri" w:hAnsi="Times New Roman" w:cs="Times New Roman"/>
                <w:bCs/>
                <w:sz w:val="24"/>
                <w:szCs w:val="24"/>
              </w:rPr>
              <w:t>optimizuoti valstybės institucijų, savivaldybių ir visuomenės dalyvavimą poveikio aplinkai vertinimo (PAV) procesuose, užtikrinti institucijų priimamų išvadų ir sprendimų skaidrumą ir viešumą, investuoti į PAV proceso skaitmenizavimą, taikant naujas technologijas, sukurti vieningą informacijos, susijusios su planuojamos ūkinės veiklos PAV ir atrankos dėl PAV procesų informacijos valdymo sistemą. Atnaujinti Aplinkos informacijos valdymo integruotą kompiuterinę sistem</w:t>
            </w:r>
            <w:r w:rsidR="00BD03CD">
              <w:rPr>
                <w:rFonts w:ascii="Times New Roman" w:eastAsia="Calibri" w:hAnsi="Times New Roman" w:cs="Times New Roman"/>
                <w:bCs/>
                <w:sz w:val="24"/>
                <w:szCs w:val="24"/>
              </w:rPr>
              <w:t>ą</w:t>
            </w:r>
            <w:r w:rsidR="00676724" w:rsidRPr="00676724">
              <w:rPr>
                <w:rFonts w:ascii="Times New Roman" w:eastAsia="Calibri" w:hAnsi="Times New Roman" w:cs="Times New Roman"/>
                <w:bCs/>
                <w:sz w:val="24"/>
                <w:szCs w:val="24"/>
              </w:rPr>
              <w:t xml:space="preserve"> (IS „AIVIKS"), siekiant pritaikyti duomenų apie aplinką surinkimo, sisteminimo, kaupimo, analizės ir publikavimo procesus aplinkosaugos srities teisinės bazės pokyčiams. Siekiant operatyviai kovoti su aplinkos tarša, stiprinti valstybinės aplinkos apsaugos kontrolės sistemos techninius pajėgumus: naujos aplinkos poveikiams atsparios techninės įrangos ir programinės įrangos, skirtos aplinkos taršos aptikimui sudėtingomis aplinkos sąlygomis įsigijimas ir pažangios išmaniosios aplinkos kokybės kontrolės informacinės sistemos, leidžiančios operatyviai nustatyti viršijamus </w:t>
            </w:r>
            <w:r w:rsidR="00676724" w:rsidRPr="00676724">
              <w:rPr>
                <w:rFonts w:ascii="Times New Roman" w:eastAsia="Calibri" w:hAnsi="Times New Roman" w:cs="Times New Roman"/>
                <w:bCs/>
                <w:sz w:val="24"/>
                <w:szCs w:val="24"/>
              </w:rPr>
              <w:lastRenderedPageBreak/>
              <w:t>parametrus, automatizuoti galimų pažeidėjų veiklos rizikingumo vertinimo sistemą ir kt., kūrimas ir diegimas. Numatoma šviesti ir informuoti visuomenę aplinkos taršos prevencijos ir kontrolės klausimais.</w:t>
            </w:r>
          </w:p>
          <w:p w14:paraId="6EB4AF9A" w14:textId="77777777" w:rsidR="00BE04C4" w:rsidRDefault="00BE04C4" w:rsidP="00BE04C4">
            <w:pPr>
              <w:jc w:val="both"/>
              <w:rPr>
                <w:rFonts w:ascii="Times New Roman" w:eastAsia="Times New Roman" w:hAnsi="Times New Roman" w:cs="Times New Roman"/>
                <w:bCs/>
                <w:sz w:val="24"/>
                <w:szCs w:val="24"/>
              </w:rPr>
            </w:pPr>
          </w:p>
          <w:p w14:paraId="24C187E8" w14:textId="77777777" w:rsidR="00BE04C4" w:rsidRPr="00676724" w:rsidRDefault="00BE04C4" w:rsidP="00BE04C4">
            <w:pPr>
              <w:jc w:val="both"/>
              <w:rPr>
                <w:rFonts w:ascii="Times New Roman" w:eastAsia="Calibri" w:hAnsi="Times New Roman" w:cs="Times New Roman"/>
                <w:b/>
                <w:sz w:val="24"/>
                <w:szCs w:val="24"/>
              </w:rPr>
            </w:pPr>
            <w:r w:rsidRPr="00676724">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676724">
              <w:rPr>
                <w:rFonts w:ascii="Times New Roman" w:eastAsia="Times New Roman" w:hAnsi="Times New Roman" w:cs="Times New Roman"/>
                <w:b/>
                <w:sz w:val="24"/>
                <w:szCs w:val="24"/>
              </w:rPr>
              <w:t xml:space="preserve"> su klimato kaita susijusių tikslų skaičiavimo koeficientas </w:t>
            </w:r>
            <w:r w:rsidRPr="00676724">
              <w:rPr>
                <w:rFonts w:ascii="Times New Roman" w:eastAsia="Times New Roman" w:hAnsi="Times New Roman" w:cs="Times New Roman"/>
                <w:b/>
                <w:i/>
                <w:iCs/>
                <w:sz w:val="24"/>
                <w:szCs w:val="24"/>
              </w:rPr>
              <w:t>(0</w:t>
            </w:r>
            <w:r w:rsidRPr="00EC515B">
              <w:rPr>
                <w:rFonts w:ascii="Times New Roman" w:eastAsia="Times New Roman" w:hAnsi="Times New Roman" w:cs="Times New Roman"/>
                <w:b/>
                <w:i/>
                <w:iCs/>
                <w:sz w:val="24"/>
                <w:szCs w:val="24"/>
              </w:rPr>
              <w:t>79</w:t>
            </w:r>
            <w:r w:rsidRPr="00676724">
              <w:rPr>
                <w:rFonts w:ascii="Times New Roman" w:eastAsia="Calibri" w:hAnsi="Times New Roman" w:cs="Times New Roman"/>
                <w:b/>
                <w:i/>
                <w:iCs/>
                <w:sz w:val="24"/>
                <w:szCs w:val="24"/>
              </w:rPr>
              <w:t xml:space="preserve"> Gamtos ir biologinės įvairovės apsauga, gamtos paveldas ir ištekliai, žalioji ir mėlynoji infrastruktūros)</w:t>
            </w:r>
            <w:r w:rsidRPr="00676724">
              <w:rPr>
                <w:rFonts w:ascii="Times New Roman" w:eastAsia="Times New Roman" w:hAnsi="Times New Roman" w:cs="Times New Roman"/>
                <w:b/>
                <w:sz w:val="24"/>
                <w:szCs w:val="24"/>
              </w:rPr>
              <w:t xml:space="preserve">, kurio reikšmė yra </w:t>
            </w:r>
            <w:r w:rsidRPr="00EC515B">
              <w:rPr>
                <w:rFonts w:ascii="Times New Roman" w:eastAsia="Times New Roman" w:hAnsi="Times New Roman" w:cs="Times New Roman"/>
                <w:b/>
                <w:sz w:val="24"/>
                <w:szCs w:val="24"/>
              </w:rPr>
              <w:t>40</w:t>
            </w:r>
            <w:r w:rsidRPr="00676724">
              <w:rPr>
                <w:rFonts w:ascii="Times New Roman" w:eastAsia="Times New Roman" w:hAnsi="Times New Roman" w:cs="Times New Roman"/>
                <w:b/>
                <w:sz w:val="24"/>
                <w:szCs w:val="24"/>
              </w:rPr>
              <w:t xml:space="preserve"> proc. ir su aplinka susijusių tikslų skaičiavimo koeficientas, kurio reikšmė yra 100 proc., todėl vertinama, kad veiksmai (veiklos) atitinka klimato kaitos švelninimo tikslą. Pažymime</w:t>
            </w:r>
            <w:r w:rsidRPr="00676724">
              <w:rPr>
                <w:rFonts w:ascii="Times New Roman" w:eastAsia="Calibri" w:hAnsi="Times New Roman" w:cs="Times New Roman"/>
                <w:b/>
                <w:sz w:val="24"/>
                <w:szCs w:val="24"/>
              </w:rPr>
              <w:t>, kad įgyvendinant veiklas negalėtų būti ŠESD išsiskyrimo, bet priešingai –</w:t>
            </w:r>
            <w:r>
              <w:rPr>
                <w:rFonts w:ascii="Times New Roman" w:eastAsia="Calibri" w:hAnsi="Times New Roman" w:cs="Times New Roman"/>
                <w:b/>
                <w:sz w:val="24"/>
                <w:szCs w:val="24"/>
              </w:rPr>
              <w:t xml:space="preserve"> </w:t>
            </w:r>
            <w:r w:rsidRPr="00BE04C4">
              <w:rPr>
                <w:rFonts w:ascii="Times New Roman" w:eastAsia="Calibri" w:hAnsi="Times New Roman" w:cs="Times New Roman"/>
                <w:b/>
                <w:sz w:val="24"/>
                <w:szCs w:val="24"/>
              </w:rPr>
              <w:t>aplinkos taršos prevencijos, stebėsenos ir kontrolės sistem</w:t>
            </w:r>
            <w:r>
              <w:rPr>
                <w:rFonts w:ascii="Times New Roman" w:eastAsia="Calibri" w:hAnsi="Times New Roman" w:cs="Times New Roman"/>
                <w:b/>
                <w:sz w:val="24"/>
                <w:szCs w:val="24"/>
              </w:rPr>
              <w:t>ų stiprinimas</w:t>
            </w:r>
            <w:r w:rsidRPr="00BE04C4">
              <w:rPr>
                <w:rFonts w:ascii="Times New Roman" w:eastAsia="Calibri" w:hAnsi="Times New Roman" w:cs="Times New Roman"/>
                <w:b/>
                <w:sz w:val="24"/>
                <w:szCs w:val="24"/>
              </w:rPr>
              <w:t xml:space="preserve"> </w:t>
            </w:r>
            <w:r w:rsidRPr="00676724">
              <w:rPr>
                <w:rFonts w:ascii="Times New Roman" w:eastAsia="Calibri" w:hAnsi="Times New Roman" w:cs="Times New Roman"/>
                <w:b/>
                <w:sz w:val="24"/>
                <w:szCs w:val="24"/>
              </w:rPr>
              <w:t>prisidės prie klimato kaitos švelninimo tikslo.</w:t>
            </w:r>
          </w:p>
          <w:p w14:paraId="2F87848E" w14:textId="77777777" w:rsidR="00BE04C4" w:rsidRPr="00676724" w:rsidRDefault="00BE04C4" w:rsidP="00791DD5">
            <w:pPr>
              <w:jc w:val="both"/>
              <w:rPr>
                <w:rFonts w:ascii="Times New Roman" w:eastAsia="Calibri" w:hAnsi="Times New Roman" w:cs="Times New Roman"/>
                <w:bCs/>
                <w:sz w:val="24"/>
                <w:szCs w:val="24"/>
              </w:rPr>
            </w:pPr>
          </w:p>
        </w:tc>
      </w:tr>
      <w:tr w:rsidR="00325576" w:rsidRPr="00BD6F79" w14:paraId="7E54C12C" w14:textId="77777777" w:rsidTr="00FC1EB1">
        <w:tc>
          <w:tcPr>
            <w:tcW w:w="2608" w:type="dxa"/>
            <w:shd w:val="clear" w:color="auto" w:fill="D9D9D9" w:themeFill="background1" w:themeFillShade="D9"/>
          </w:tcPr>
          <w:p w14:paraId="621B5E91" w14:textId="77777777" w:rsidR="00325576"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Prisitaikymas prie klimato kaitos</w:t>
            </w:r>
          </w:p>
        </w:tc>
        <w:tc>
          <w:tcPr>
            <w:tcW w:w="1423" w:type="dxa"/>
            <w:shd w:val="clear" w:color="auto" w:fill="D9D9D9" w:themeFill="background1" w:themeFillShade="D9"/>
          </w:tcPr>
          <w:p w14:paraId="4F07DE54" w14:textId="77777777" w:rsidR="00325576" w:rsidRPr="00BD6F79"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7BE92DCE" w14:textId="77777777" w:rsidR="00325576" w:rsidRPr="00BD6F79" w:rsidRDefault="00BD03CD"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shd w:val="clear" w:color="auto" w:fill="D9D9D9" w:themeFill="background1" w:themeFillShade="D9"/>
          </w:tcPr>
          <w:p w14:paraId="3B8F2A41" w14:textId="3BEB457C" w:rsidR="00325576" w:rsidRPr="00BD6F79" w:rsidRDefault="00325576" w:rsidP="00E97922">
            <w:pPr>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4D7A36" w:rsidRPr="00BD6F79">
              <w:rPr>
                <w:rFonts w:ascii="Times New Roman" w:eastAsia="Calibri" w:hAnsi="Times New Roman" w:cs="Times New Roman"/>
                <w:b/>
                <w:sz w:val="24"/>
                <w:szCs w:val="24"/>
              </w:rPr>
              <w:t>i</w:t>
            </w:r>
            <w:r w:rsidRPr="00BD6F79">
              <w:rPr>
                <w:rFonts w:ascii="Times New Roman" w:eastAsia="Calibri" w:hAnsi="Times New Roman" w:cs="Times New Roman"/>
                <w:b/>
                <w:sz w:val="24"/>
                <w:szCs w:val="24"/>
              </w:rPr>
              <w:t xml:space="preserve"> įgyvendinti </w:t>
            </w:r>
            <w:r w:rsidR="004D7A36"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neturi jokio numatomo poveikio šiam aplinkos tikslui arba numatomas </w:t>
            </w:r>
            <w:r w:rsidR="004D7A36" w:rsidRPr="00BD6F79">
              <w:rPr>
                <w:rFonts w:ascii="Times New Roman" w:eastAsia="Calibri" w:hAnsi="Times New Roman" w:cs="Times New Roman"/>
                <w:b/>
                <w:sz w:val="24"/>
                <w:szCs w:val="24"/>
              </w:rPr>
              <w:t>jų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656042" w:rsidRPr="00BD6F79">
              <w:rPr>
                <w:rFonts w:ascii="Times New Roman" w:eastAsia="Calibri" w:hAnsi="Times New Roman" w:cs="Times New Roman"/>
                <w:b/>
                <w:sz w:val="24"/>
                <w:szCs w:val="24"/>
              </w:rPr>
              <w:t xml:space="preserve">veiksmai (veiklos) </w:t>
            </w:r>
            <w:r w:rsidRPr="00BD6F79">
              <w:rPr>
                <w:rFonts w:ascii="Times New Roman" w:eastAsia="Calibri" w:hAnsi="Times New Roman" w:cs="Times New Roman"/>
                <w:b/>
                <w:sz w:val="24"/>
                <w:szCs w:val="24"/>
              </w:rPr>
              <w:t xml:space="preserve">atitinka </w:t>
            </w:r>
            <w:r w:rsidR="00E97922">
              <w:rPr>
                <w:rFonts w:ascii="Times New Roman" w:eastAsia="Calibri" w:hAnsi="Times New Roman" w:cs="Times New Roman"/>
                <w:b/>
                <w:sz w:val="24"/>
                <w:szCs w:val="24"/>
              </w:rPr>
              <w:t xml:space="preserve">prisitaikymo prie </w:t>
            </w:r>
            <w:r w:rsidRPr="00BD6F79">
              <w:rPr>
                <w:rFonts w:ascii="Times New Roman" w:eastAsia="Calibri" w:hAnsi="Times New Roman" w:cs="Times New Roman"/>
                <w:b/>
                <w:sz w:val="24"/>
                <w:szCs w:val="24"/>
              </w:rPr>
              <w:t xml:space="preserve">klimato kaitos tikslą </w:t>
            </w:r>
            <w:r w:rsidR="004D7A36" w:rsidRPr="00BD6F79">
              <w:rPr>
                <w:rFonts w:ascii="Times New Roman" w:eastAsia="Calibri" w:hAnsi="Times New Roman" w:cs="Times New Roman"/>
                <w:b/>
                <w:sz w:val="24"/>
                <w:szCs w:val="24"/>
              </w:rPr>
              <w:t xml:space="preserve">ir </w:t>
            </w:r>
            <w:r w:rsidRPr="00BD6F79">
              <w:rPr>
                <w:rFonts w:ascii="Times New Roman" w:eastAsia="Calibri" w:hAnsi="Times New Roman" w:cs="Times New Roman"/>
                <w:b/>
                <w:sz w:val="24"/>
                <w:szCs w:val="24"/>
              </w:rPr>
              <w:t>neturės neigiamos įtakos žmonėms, gamtai ar turtui:</w:t>
            </w:r>
          </w:p>
        </w:tc>
      </w:tr>
      <w:tr w:rsidR="00BD03CD" w:rsidRPr="00BD6F79" w14:paraId="3ECC1031" w14:textId="77777777" w:rsidTr="00FC1EB1">
        <w:tc>
          <w:tcPr>
            <w:tcW w:w="2608" w:type="dxa"/>
          </w:tcPr>
          <w:p w14:paraId="39FFAAE2" w14:textId="77777777" w:rsidR="00807C91"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
                <w:bCs/>
                <w:sz w:val="24"/>
                <w:szCs w:val="24"/>
              </w:rPr>
              <w:t xml:space="preserve">2.7.1. </w:t>
            </w:r>
            <w:r w:rsidRPr="00174E95">
              <w:rPr>
                <w:rFonts w:ascii="Times New Roman" w:eastAsia="Calibri" w:hAnsi="Times New Roman" w:cs="Times New Roman"/>
                <w:b/>
                <w:bCs/>
                <w:sz w:val="24"/>
                <w:szCs w:val="24"/>
              </w:rPr>
              <w:t>Natura 2000“ teritorijų steigimas, valdymo stiprinimas ir tvarkymas</w:t>
            </w:r>
          </w:p>
          <w:p w14:paraId="204B70CD" w14:textId="77777777" w:rsidR="00807C91"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174E95">
              <w:rPr>
                <w:rFonts w:ascii="Times New Roman" w:eastAsia="Calibri" w:hAnsi="Times New Roman" w:cs="Times New Roman"/>
                <w:bCs/>
                <w:i/>
                <w:sz w:val="24"/>
                <w:szCs w:val="24"/>
              </w:rPr>
              <w:t>establishment,  management and implementation of measures to restore the conservation status of species and habitats in Natura 2000 sites)</w:t>
            </w:r>
            <w:r>
              <w:rPr>
                <w:rFonts w:ascii="Times New Roman" w:eastAsia="Calibri" w:hAnsi="Times New Roman" w:cs="Times New Roman"/>
                <w:bCs/>
                <w:i/>
                <w:sz w:val="24"/>
                <w:szCs w:val="24"/>
              </w:rPr>
              <w:t xml:space="preserve"> </w:t>
            </w:r>
          </w:p>
          <w:p w14:paraId="1B6BE888" w14:textId="09333401" w:rsidR="00BD03CD"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15C458EA" w14:textId="77777777" w:rsidR="00BD03CD" w:rsidRPr="00BD6F79" w:rsidRDefault="00BD03CD" w:rsidP="00BA5A4E">
            <w:pPr>
              <w:rPr>
                <w:rFonts w:ascii="Times New Roman" w:eastAsia="Calibri" w:hAnsi="Times New Roman" w:cs="Times New Roman"/>
                <w:sz w:val="24"/>
                <w:szCs w:val="24"/>
              </w:rPr>
            </w:pPr>
          </w:p>
        </w:tc>
        <w:tc>
          <w:tcPr>
            <w:tcW w:w="1423" w:type="dxa"/>
          </w:tcPr>
          <w:p w14:paraId="2893C2A1" w14:textId="77777777" w:rsidR="00BD03CD" w:rsidRPr="00BD6F79" w:rsidRDefault="00BD03CD"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tcPr>
          <w:p w14:paraId="479E681D" w14:textId="77777777" w:rsidR="00BD03CD" w:rsidRPr="00174E95" w:rsidRDefault="00BD03CD"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Numatomas </w:t>
            </w:r>
            <w:r w:rsidRPr="00174E95">
              <w:rPr>
                <w:rFonts w:ascii="Times New Roman" w:eastAsia="Calibri" w:hAnsi="Times New Roman" w:cs="Times New Roman"/>
                <w:bCs/>
                <w:sz w:val="24"/>
                <w:szCs w:val="24"/>
              </w:rPr>
              <w:t xml:space="preserve">prioritetinių buveinių apsaugai svarbių teritorijų (BAST) identifikavimas, naujų saugomų teritorijų steigimas, saugomų teritorijų ribų koregavimas, buveinių būklės gerinimo tyrimų atlikimas, apsaugos priemonių atnaujinimas, jūrinių „Natura 2000” teritorijų apsaugos tikslų, priemonių ir rodiklių nustatymas, gamtotvarkos planų, rūšių apsaugos planų ir kt. dokumentų „Natura 2000” teritorijose rengimas, palankios rūšių ir buveinių apsaugos būklės atkūrimo priemonių </w:t>
            </w:r>
            <w:r w:rsidRPr="00174E95">
              <w:rPr>
                <w:rFonts w:ascii="Times New Roman" w:eastAsia="Calibri" w:hAnsi="Times New Roman" w:cs="Times New Roman"/>
                <w:bCs/>
                <w:sz w:val="24"/>
                <w:szCs w:val="24"/>
              </w:rPr>
              <w:lastRenderedPageBreak/>
              <w:t xml:space="preserve">„Natura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w:t>
            </w:r>
          </w:p>
          <w:p w14:paraId="230D0145" w14:textId="77777777" w:rsidR="00BD03CD" w:rsidRDefault="00BD03CD" w:rsidP="00231E9A">
            <w:pPr>
              <w:jc w:val="both"/>
              <w:rPr>
                <w:rFonts w:ascii="Times New Roman" w:eastAsia="Times New Roman" w:hAnsi="Times New Roman" w:cs="Times New Roman"/>
                <w:bCs/>
                <w:sz w:val="24"/>
                <w:szCs w:val="24"/>
              </w:rPr>
            </w:pPr>
          </w:p>
          <w:p w14:paraId="44F67AA6" w14:textId="77777777" w:rsidR="00BD03CD" w:rsidRPr="009B1365" w:rsidRDefault="00BD03CD" w:rsidP="00BD03CD">
            <w:pPr>
              <w:ind w:left="51"/>
              <w:jc w:val="both"/>
              <w:rPr>
                <w:rFonts w:ascii="Times New Roman" w:eastAsia="Calibri" w:hAnsi="Times New Roman" w:cs="Times New Roman"/>
                <w:bCs/>
                <w:sz w:val="24"/>
                <w:szCs w:val="24"/>
              </w:rPr>
            </w:pPr>
            <w:r w:rsidRPr="00BD03CD">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BD03CD">
              <w:rPr>
                <w:rFonts w:ascii="Times New Roman" w:eastAsia="Times New Roman" w:hAnsi="Times New Roman" w:cs="Times New Roman"/>
                <w:b/>
                <w:sz w:val="24"/>
                <w:szCs w:val="24"/>
              </w:rPr>
              <w:t xml:space="preserve"> su klimato kaita susijusių tikslų skaičiavimo koeficientas </w:t>
            </w:r>
            <w:r w:rsidRPr="00BD03CD">
              <w:rPr>
                <w:rFonts w:ascii="Times New Roman" w:eastAsia="Times New Roman" w:hAnsi="Times New Roman" w:cs="Times New Roman"/>
                <w:b/>
                <w:i/>
                <w:iCs/>
                <w:sz w:val="24"/>
                <w:szCs w:val="24"/>
              </w:rPr>
              <w:t xml:space="preserve">(078 „Natura 2000“ teritorijų apsauga, atkūrimas ir tausus naudojimas), </w:t>
            </w:r>
            <w:r w:rsidRPr="00BD03CD">
              <w:rPr>
                <w:rFonts w:ascii="Times New Roman" w:eastAsia="Times New Roman" w:hAnsi="Times New Roman" w:cs="Times New Roman"/>
                <w:b/>
                <w:sz w:val="24"/>
                <w:szCs w:val="24"/>
              </w:rPr>
              <w:t xml:space="preserve">kurio reikšmė yra </w:t>
            </w:r>
            <w:r w:rsidRPr="00EC515B">
              <w:rPr>
                <w:rFonts w:ascii="Times New Roman" w:eastAsia="Times New Roman" w:hAnsi="Times New Roman" w:cs="Times New Roman"/>
                <w:b/>
                <w:sz w:val="24"/>
                <w:szCs w:val="24"/>
              </w:rPr>
              <w:t>40</w:t>
            </w:r>
            <w:r w:rsidRPr="00BD03CD">
              <w:rPr>
                <w:rFonts w:ascii="Times New Roman" w:eastAsia="Times New Roman" w:hAnsi="Times New Roman" w:cs="Times New Roman"/>
                <w:b/>
                <w:sz w:val="24"/>
                <w:szCs w:val="24"/>
              </w:rPr>
              <w:t xml:space="preserve"> proc. ir su aplinka susijusių tikslų skaičiavimo koeficientas, kurio reikšmė yra 100 proc., todėl vertinama, kad veiksmai (veiklos) atitinka prisitaikymo prie klimato kaitos tikslą. </w:t>
            </w:r>
          </w:p>
        </w:tc>
      </w:tr>
      <w:tr w:rsidR="00BD03CD" w:rsidRPr="00BD6F79" w14:paraId="3BA82B58" w14:textId="77777777" w:rsidTr="00FC1EB1">
        <w:tc>
          <w:tcPr>
            <w:tcW w:w="2608" w:type="dxa"/>
          </w:tcPr>
          <w:p w14:paraId="16AA5D78" w14:textId="77777777" w:rsidR="00C860F5" w:rsidRDefault="00C860F5" w:rsidP="00C860F5">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2.7.2. </w:t>
            </w:r>
            <w:r w:rsidRPr="009B1365">
              <w:rPr>
                <w:rFonts w:ascii="Times New Roman" w:eastAsia="Calibri" w:hAnsi="Times New Roman" w:cs="Times New Roman"/>
                <w:b/>
                <w:bCs/>
                <w:sz w:val="24"/>
                <w:szCs w:val="24"/>
              </w:rPr>
              <w:t>Rūšių ir buveinių geros būklės palaikymas ir atkūrimas ne „Natura 2000“ teritorijose</w:t>
            </w:r>
            <w:r>
              <w:rPr>
                <w:rFonts w:ascii="Times New Roman" w:eastAsia="Calibri" w:hAnsi="Times New Roman" w:cs="Times New Roman"/>
                <w:b/>
                <w:bCs/>
                <w:sz w:val="24"/>
                <w:szCs w:val="24"/>
              </w:rPr>
              <w:t>.</w:t>
            </w:r>
          </w:p>
          <w:p w14:paraId="20D089C1" w14:textId="77777777" w:rsidR="00C860F5" w:rsidRPr="009B1365"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9B1365">
              <w:rPr>
                <w:rFonts w:ascii="Times New Roman" w:eastAsia="Calibri" w:hAnsi="Times New Roman" w:cs="Times New Roman"/>
                <w:bCs/>
                <w:i/>
                <w:sz w:val="24"/>
                <w:szCs w:val="24"/>
              </w:rPr>
              <w:t>maintenance and restoration of good condition of species and habitats, eradication of invasive species, prevention of damage done by protected species</w:t>
            </w:r>
          </w:p>
          <w:p w14:paraId="7B417DB0" w14:textId="77777777" w:rsidR="00C860F5" w:rsidRDefault="00C860F5" w:rsidP="00C860F5">
            <w:pPr>
              <w:rPr>
                <w:rFonts w:ascii="Times New Roman" w:eastAsia="Calibri" w:hAnsi="Times New Roman" w:cs="Times New Roman"/>
                <w:bCs/>
                <w:i/>
                <w:sz w:val="24"/>
                <w:szCs w:val="24"/>
              </w:rPr>
            </w:pPr>
            <w:r w:rsidRPr="009B1365">
              <w:rPr>
                <w:rFonts w:ascii="Times New Roman" w:eastAsia="Calibri" w:hAnsi="Times New Roman" w:cs="Times New Roman"/>
                <w:bCs/>
                <w:i/>
                <w:sz w:val="24"/>
                <w:szCs w:val="24"/>
              </w:rPr>
              <w:t>(excluding NATURA 2000 measures)</w:t>
            </w:r>
          </w:p>
          <w:p w14:paraId="6A3E4B45" w14:textId="1A7FBB35" w:rsidR="00BD03CD" w:rsidRPr="00BD6F79"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72DA89D4" w14:textId="77777777" w:rsidR="00BD03CD" w:rsidRPr="00BD6F79" w:rsidRDefault="00BD03CD" w:rsidP="00BA5A4E">
            <w:pPr>
              <w:rPr>
                <w:rFonts w:ascii="Times New Roman" w:eastAsia="Calibri" w:hAnsi="Times New Roman" w:cs="Times New Roman"/>
                <w:sz w:val="24"/>
                <w:szCs w:val="24"/>
              </w:rPr>
            </w:pPr>
          </w:p>
        </w:tc>
        <w:tc>
          <w:tcPr>
            <w:tcW w:w="1423" w:type="dxa"/>
          </w:tcPr>
          <w:p w14:paraId="44E67C35" w14:textId="77777777" w:rsidR="00BD03CD" w:rsidRDefault="00BD03CD" w:rsidP="00BA5A4E">
            <w:pPr>
              <w:rPr>
                <w:rFonts w:ascii="Times New Roman" w:eastAsia="Calibri" w:hAnsi="Times New Roman" w:cs="Times New Roman"/>
                <w:sz w:val="24"/>
                <w:szCs w:val="24"/>
              </w:rPr>
            </w:pPr>
          </w:p>
        </w:tc>
        <w:tc>
          <w:tcPr>
            <w:tcW w:w="4400" w:type="dxa"/>
          </w:tcPr>
          <w:p w14:paraId="5937D033" w14:textId="77777777" w:rsidR="00BD03CD" w:rsidRDefault="00BD03CD"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P</w:t>
            </w:r>
            <w:r w:rsidRPr="00676724">
              <w:rPr>
                <w:rFonts w:ascii="Times New Roman" w:eastAsia="Calibri" w:hAnsi="Times New Roman" w:cs="Times New Roman"/>
                <w:bCs/>
                <w:sz w:val="24"/>
                <w:szCs w:val="24"/>
              </w:rPr>
              <w:t xml:space="preserve">lanuojama finansuoti palankios rūšių ir buveinių apsaugos būklės atkūrimo darbus – būdingos augalijos atstatymas  atvirose buveinėse, kontroliuojamas deginimas, hidrologinio režimo atkūrimas upėse ir pelkėse, struktūros atkūrimo specialieji kirtimai miškuose, miško pievų tinklo atkūrimas / sukūrimas ir kt. Bus įgyvendinamas saugomų rūšių populiacijų atkūrimas pelkių, miškų, ežerų, upių ekosistemose: veisimosi vietų inventorizacia, sukūrimas ir apsauga, populiacijų gyvybingumo atkūrimas, dirbtinai veisiant ir didinant genetinę įvairovę, žiemaviečių palankios apsaugos būklės ir migracijos kelių  atkūrimą. Investuojama į saugomų rūšių daromos žalos prevencijos priemones, taip pat į migruojančių gyvūnų apsaugos ir ekologinių jungčių atkūrimo priemones. Planuojamas invazinių rūšių Lietuvoje (kanadinių audinių, mangutų, Sosnovskio barščio, bitinės sprigės, gausialapio lubino, </w:t>
            </w:r>
            <w:r w:rsidRPr="00676724">
              <w:rPr>
                <w:rFonts w:ascii="Times New Roman" w:eastAsia="Calibri" w:hAnsi="Times New Roman" w:cs="Times New Roman"/>
                <w:bCs/>
                <w:sz w:val="24"/>
                <w:szCs w:val="24"/>
              </w:rPr>
              <w:lastRenderedPageBreak/>
              <w:t xml:space="preserve">uosialapio klevo, varpinės medlievos ir kt.) populiacijų reguliavimo priemonių įgyvendinimas. Užtikrinant tinkamą vertybių apsaugą ir naudojimą, ketinama investuoti į priemones lankytojų srautams prioritetinėse saugomose teritorijose valdyti. </w:t>
            </w:r>
          </w:p>
          <w:p w14:paraId="4D3B114A" w14:textId="77777777" w:rsidR="00BD03CD" w:rsidRDefault="00BD03CD" w:rsidP="00BD03CD">
            <w:pPr>
              <w:jc w:val="both"/>
              <w:rPr>
                <w:rFonts w:ascii="Times New Roman" w:eastAsia="Calibri" w:hAnsi="Times New Roman" w:cs="Times New Roman"/>
                <w:bCs/>
                <w:sz w:val="24"/>
                <w:szCs w:val="24"/>
              </w:rPr>
            </w:pPr>
          </w:p>
          <w:p w14:paraId="12A086E7" w14:textId="77777777" w:rsidR="00C3533C" w:rsidRPr="00676724" w:rsidRDefault="00BD03CD" w:rsidP="00C3533C">
            <w:pPr>
              <w:jc w:val="both"/>
              <w:rPr>
                <w:rFonts w:ascii="Times New Roman" w:eastAsia="Calibri" w:hAnsi="Times New Roman" w:cs="Times New Roman"/>
                <w:b/>
                <w:sz w:val="24"/>
                <w:szCs w:val="24"/>
              </w:rPr>
            </w:pPr>
            <w:r w:rsidRPr="00BD03CD">
              <w:rPr>
                <w:rFonts w:ascii="Times New Roman" w:eastAsia="Calibri" w:hAnsi="Times New Roman" w:cs="Times New Roman"/>
                <w:bCs/>
                <w:sz w:val="24"/>
                <w:szCs w:val="24"/>
              </w:rPr>
              <w:t>Vadovaujantis Europos Parlamento ir Tarybos reglamento (ES) 2021/1060 I priedu, nustatyta, kad įgyvendinat veiksmus (veiklas) taikomas</w:t>
            </w:r>
            <w:r w:rsidRPr="00BD03CD">
              <w:rPr>
                <w:rFonts w:ascii="Times New Roman" w:eastAsia="Calibri" w:hAnsi="Times New Roman" w:cs="Times New Roman"/>
                <w:b/>
                <w:bCs/>
                <w:sz w:val="24"/>
                <w:szCs w:val="24"/>
              </w:rPr>
              <w:t xml:space="preserve"> su klimato kaita susijusių tikslų skaičiavimo koeficientas </w:t>
            </w:r>
            <w:r w:rsidRPr="00BD03CD">
              <w:rPr>
                <w:rFonts w:ascii="Times New Roman" w:eastAsia="Calibri" w:hAnsi="Times New Roman" w:cs="Times New Roman"/>
                <w:b/>
                <w:bCs/>
                <w:i/>
                <w:iCs/>
                <w:sz w:val="24"/>
                <w:szCs w:val="24"/>
              </w:rPr>
              <w:t>(0</w:t>
            </w:r>
            <w:r w:rsidRPr="00EC515B">
              <w:rPr>
                <w:rFonts w:ascii="Times New Roman" w:eastAsia="Calibri" w:hAnsi="Times New Roman" w:cs="Times New Roman"/>
                <w:b/>
                <w:bCs/>
                <w:i/>
                <w:iCs/>
                <w:sz w:val="24"/>
                <w:szCs w:val="24"/>
              </w:rPr>
              <w:t>79</w:t>
            </w:r>
            <w:r w:rsidRPr="00BD03CD">
              <w:rPr>
                <w:rFonts w:ascii="Times New Roman" w:eastAsia="Calibri" w:hAnsi="Times New Roman" w:cs="Times New Roman"/>
                <w:b/>
                <w:bCs/>
                <w:i/>
                <w:iCs/>
                <w:sz w:val="24"/>
                <w:szCs w:val="24"/>
              </w:rPr>
              <w:t xml:space="preserve"> Gamtos ir biologinės įvairovės apsauga, gamtos paveldas ir ištekliai, žalioji ir mėlynoji infrastruktūros)</w:t>
            </w:r>
            <w:r w:rsidRPr="00BD03CD">
              <w:rPr>
                <w:rFonts w:ascii="Times New Roman" w:eastAsia="Calibri" w:hAnsi="Times New Roman" w:cs="Times New Roman"/>
                <w:b/>
                <w:bCs/>
                <w:sz w:val="24"/>
                <w:szCs w:val="24"/>
              </w:rPr>
              <w:t xml:space="preserve">, kurio reikšmė yra </w:t>
            </w:r>
            <w:r w:rsidRPr="00EC515B">
              <w:rPr>
                <w:rFonts w:ascii="Times New Roman" w:eastAsia="Calibri" w:hAnsi="Times New Roman" w:cs="Times New Roman"/>
                <w:b/>
                <w:bCs/>
                <w:sz w:val="24"/>
                <w:szCs w:val="24"/>
              </w:rPr>
              <w:t>40</w:t>
            </w:r>
            <w:r w:rsidRPr="00BD03CD">
              <w:rPr>
                <w:rFonts w:ascii="Times New Roman" w:eastAsia="Calibri" w:hAnsi="Times New Roman" w:cs="Times New Roman"/>
                <w:b/>
                <w:bCs/>
                <w:sz w:val="24"/>
                <w:szCs w:val="24"/>
              </w:rPr>
              <w:t xml:space="preserve"> proc. ir su aplinka susijusių tikslų skaičiavimo koeficientas, kurio reikšmė yra 100 proc., todėl vertinama, kad veiksmai (veiklos) atitinka prisitaikymo prie klimato kaitos tikslą. </w:t>
            </w:r>
            <w:r w:rsidR="00BF1EEE">
              <w:rPr>
                <w:rFonts w:ascii="Times New Roman" w:eastAsia="Calibri" w:hAnsi="Times New Roman" w:cs="Times New Roman"/>
                <w:b/>
                <w:bCs/>
                <w:sz w:val="24"/>
                <w:szCs w:val="24"/>
              </w:rPr>
              <w:t xml:space="preserve">Klimato kaitai </w:t>
            </w:r>
            <w:r w:rsidR="00BF1EEE" w:rsidRPr="00BF1EEE">
              <w:rPr>
                <w:rFonts w:ascii="Times New Roman" w:eastAsia="Calibri" w:hAnsi="Times New Roman" w:cs="Times New Roman"/>
                <w:b/>
                <w:bCs/>
                <w:sz w:val="24"/>
                <w:szCs w:val="24"/>
              </w:rPr>
              <w:t xml:space="preserve">įtakos galėtų turėti kontroliuojamas deginimas, tačiau jis būtų atliekamas Europos Bendrijos svarbos rūšių ir buveinių atkūrimui labai nedidelėse teritorijose, labai trumpą, griežtai kontroliuojamą laiką ir </w:t>
            </w:r>
            <w:r w:rsidR="00C3533C">
              <w:rPr>
                <w:rFonts w:ascii="Times New Roman" w:eastAsia="Calibri" w:hAnsi="Times New Roman" w:cs="Times New Roman"/>
                <w:b/>
                <w:sz w:val="24"/>
                <w:szCs w:val="24"/>
              </w:rPr>
              <w:t xml:space="preserve">užtikrinant, kad nebūtų jokio neigiamo pašalinio poveikio.  </w:t>
            </w:r>
          </w:p>
          <w:p w14:paraId="6DAA5C69" w14:textId="77777777" w:rsidR="00BD03CD" w:rsidRPr="00676724" w:rsidRDefault="00BD03CD" w:rsidP="00BD03CD">
            <w:pPr>
              <w:jc w:val="both"/>
              <w:rPr>
                <w:rFonts w:ascii="Times New Roman" w:eastAsia="Calibri" w:hAnsi="Times New Roman" w:cs="Times New Roman"/>
                <w:bCs/>
                <w:sz w:val="24"/>
                <w:szCs w:val="24"/>
              </w:rPr>
            </w:pPr>
          </w:p>
        </w:tc>
      </w:tr>
      <w:tr w:rsidR="00BD03CD" w:rsidRPr="00BD6F79" w14:paraId="4636B8EF" w14:textId="77777777" w:rsidTr="00FC1EB1">
        <w:tc>
          <w:tcPr>
            <w:tcW w:w="2608" w:type="dxa"/>
          </w:tcPr>
          <w:p w14:paraId="505FBAD9" w14:textId="77777777" w:rsidR="00C46CD5" w:rsidRDefault="00C46CD5" w:rsidP="00C46CD5">
            <w:pPr>
              <w:rPr>
                <w:rFonts w:ascii="Times New Roman" w:eastAsia="Calibri" w:hAnsi="Times New Roman" w:cs="Times New Roman"/>
                <w:bCs/>
                <w:i/>
                <w:sz w:val="24"/>
                <w:szCs w:val="24"/>
              </w:rPr>
            </w:pPr>
            <w:r>
              <w:rPr>
                <w:rFonts w:ascii="Times New Roman" w:eastAsia="Times New Roman" w:hAnsi="Times New Roman"/>
                <w:b/>
                <w:bCs/>
                <w:iCs/>
                <w:sz w:val="24"/>
                <w:szCs w:val="24"/>
              </w:rPr>
              <w:lastRenderedPageBreak/>
              <w:t xml:space="preserve">2.7.5. </w:t>
            </w:r>
            <w:r w:rsidRPr="00676724">
              <w:rPr>
                <w:rFonts w:ascii="Times New Roman" w:eastAsia="Calibri" w:hAnsi="Times New Roman" w:cs="Times New Roman"/>
                <w:b/>
                <w:bCs/>
                <w:sz w:val="24"/>
                <w:szCs w:val="24"/>
              </w:rPr>
              <w:t xml:space="preserve">Stiprinti aplinkos taršos prevencijos, stebėsenos ir kontrolės sistemas </w:t>
            </w:r>
            <w:r w:rsidRPr="00676724">
              <w:rPr>
                <w:rFonts w:ascii="Times New Roman" w:eastAsia="Calibri" w:hAnsi="Times New Roman" w:cs="Times New Roman"/>
                <w:bCs/>
                <w:i/>
                <w:sz w:val="24"/>
                <w:szCs w:val="24"/>
              </w:rPr>
              <w:t>(strengthening of environment polution prevention, monitoring and control systems)</w:t>
            </w:r>
          </w:p>
          <w:p w14:paraId="3D93AAE8" w14:textId="038FF446" w:rsidR="00BD03CD" w:rsidRPr="009B1365" w:rsidRDefault="00C46CD5" w:rsidP="00C46CD5">
            <w:pPr>
              <w:rPr>
                <w:rFonts w:ascii="Times New Roman" w:eastAsia="Calibri" w:hAnsi="Times New Roman" w:cs="Times New Roman"/>
                <w:b/>
                <w:bCs/>
                <w:sz w:val="24"/>
                <w:szCs w:val="24"/>
              </w:rPr>
            </w:pPr>
            <w:r w:rsidRPr="006E29B2">
              <w:rPr>
                <w:rFonts w:ascii="Times New Roman" w:eastAsia="Calibri" w:hAnsi="Times New Roman" w:cs="Times New Roman"/>
                <w:i/>
                <w:iCs/>
                <w:sz w:val="24"/>
                <w:szCs w:val="24"/>
              </w:rPr>
              <w:t>(AM)</w:t>
            </w:r>
          </w:p>
        </w:tc>
        <w:tc>
          <w:tcPr>
            <w:tcW w:w="1423" w:type="dxa"/>
          </w:tcPr>
          <w:p w14:paraId="65105B3F" w14:textId="77777777" w:rsidR="00BD03CD" w:rsidRPr="00BD6F79" w:rsidRDefault="00BD03CD" w:rsidP="00BA5A4E">
            <w:pPr>
              <w:rPr>
                <w:rFonts w:ascii="Times New Roman" w:eastAsia="Calibri" w:hAnsi="Times New Roman" w:cs="Times New Roman"/>
                <w:sz w:val="24"/>
                <w:szCs w:val="24"/>
              </w:rPr>
            </w:pPr>
          </w:p>
        </w:tc>
        <w:tc>
          <w:tcPr>
            <w:tcW w:w="1423" w:type="dxa"/>
          </w:tcPr>
          <w:p w14:paraId="3F897F57" w14:textId="77777777" w:rsidR="00BD03CD" w:rsidRPr="00BD6F79" w:rsidRDefault="00BD03CD"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tcPr>
          <w:p w14:paraId="18E70553" w14:textId="77777777" w:rsidR="00BD03CD" w:rsidRDefault="00BD03CD"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 </w:t>
            </w:r>
            <w:r w:rsidRPr="00676724">
              <w:rPr>
                <w:rFonts w:ascii="Times New Roman" w:eastAsia="Calibri" w:hAnsi="Times New Roman" w:cs="Times New Roman"/>
                <w:bCs/>
                <w:sz w:val="24"/>
                <w:szCs w:val="24"/>
              </w:rPr>
              <w:t>optimizuoti valstybės institucijų, savivaldybių ir visuomenės dalyvavimą poveikio aplinkai vertinimo (PAV) procesuose, užtikrinti institucijų priimamų išvadų ir sprendimų skaidrumą ir viešumą, investuoti į PAV proceso skaitmenizavimą, taikant naujas technologijas, sukurti vieningą informacijos, susijusios su planuojamos ūkinės veiklos PAV ir atrankos dėl PAV procesų informacijos valdymo sistemą. Atnaujinti Aplinkos informacijos valdymo integruotą kompiuterinę sistem</w:t>
            </w:r>
            <w:r>
              <w:rPr>
                <w:rFonts w:ascii="Times New Roman" w:eastAsia="Calibri" w:hAnsi="Times New Roman" w:cs="Times New Roman"/>
                <w:bCs/>
                <w:sz w:val="24"/>
                <w:szCs w:val="24"/>
              </w:rPr>
              <w:t>ą</w:t>
            </w:r>
            <w:r w:rsidRPr="00676724">
              <w:rPr>
                <w:rFonts w:ascii="Times New Roman" w:eastAsia="Calibri" w:hAnsi="Times New Roman" w:cs="Times New Roman"/>
                <w:bCs/>
                <w:sz w:val="24"/>
                <w:szCs w:val="24"/>
              </w:rPr>
              <w:t xml:space="preserve"> (IS „AIVIKS"), siekiant pritaikyti duomenų apie aplinką surinkimo, sisteminimo, kaupimo, analizės ir publikavimo procesus aplinkosaugos srities teisinės bazės pokyčiams. Siekiant operatyviai kovoti su aplinkos tarša, stiprinti valstybinės </w:t>
            </w:r>
            <w:r w:rsidRPr="00676724">
              <w:rPr>
                <w:rFonts w:ascii="Times New Roman" w:eastAsia="Calibri" w:hAnsi="Times New Roman" w:cs="Times New Roman"/>
                <w:bCs/>
                <w:sz w:val="24"/>
                <w:szCs w:val="24"/>
              </w:rPr>
              <w:lastRenderedPageBreak/>
              <w:t>aplinkos apsaugos kontrolės sistemos techninius pajėgumus: naujos aplinkos poveikiams atsparios techninės įrangos ir programinės įrangos, skirtos aplinkos taršos aptikimui sudėtingomis aplinkos sąlygomis įsigijimas ir pažangios išmaniosios aplinkos kokybės kontrolės informacinės sistemos, leidžiančios operatyviai nustatyti viršijamus parametrus, automatizuoti galimų pažeidėjų veiklos rizikingumo vertinimo sistemą ir kt., kūrimas ir diegimas. Numatoma šviesti ir informuoti visuomenę aplinkos taršos prevencijos ir kontrolės klausimais.</w:t>
            </w:r>
          </w:p>
          <w:p w14:paraId="71C3F706" w14:textId="77777777" w:rsidR="00BD03CD" w:rsidRDefault="00BD03CD" w:rsidP="00231E9A">
            <w:pPr>
              <w:jc w:val="both"/>
              <w:rPr>
                <w:rFonts w:ascii="Times New Roman" w:eastAsia="Times New Roman" w:hAnsi="Times New Roman" w:cs="Times New Roman"/>
                <w:bCs/>
                <w:sz w:val="24"/>
                <w:szCs w:val="24"/>
              </w:rPr>
            </w:pPr>
          </w:p>
          <w:p w14:paraId="05E89207" w14:textId="77777777" w:rsidR="00BD03CD" w:rsidRPr="00676724" w:rsidRDefault="00BD03CD" w:rsidP="00BD03CD">
            <w:pPr>
              <w:jc w:val="both"/>
              <w:rPr>
                <w:rFonts w:ascii="Times New Roman" w:eastAsia="Calibri" w:hAnsi="Times New Roman" w:cs="Times New Roman"/>
                <w:bCs/>
                <w:sz w:val="24"/>
                <w:szCs w:val="24"/>
              </w:rPr>
            </w:pPr>
            <w:r w:rsidRPr="00BD03CD">
              <w:rPr>
                <w:rFonts w:ascii="Times New Roman" w:eastAsia="Times New Roman" w:hAnsi="Times New Roman" w:cs="Times New Roman"/>
                <w:bCs/>
                <w:sz w:val="24"/>
                <w:szCs w:val="24"/>
              </w:rPr>
              <w:t>Vadovaujantis Europos Parlamento ir Tarybos reglamento (ES) 2021/1060 I priedu, nustatyta, kad įgyvendinat veiksmus (veiklas) taikomas</w:t>
            </w:r>
            <w:r w:rsidRPr="00BD03CD">
              <w:rPr>
                <w:rFonts w:ascii="Times New Roman" w:eastAsia="Times New Roman" w:hAnsi="Times New Roman" w:cs="Times New Roman"/>
                <w:b/>
                <w:bCs/>
                <w:sz w:val="24"/>
                <w:szCs w:val="24"/>
              </w:rPr>
              <w:t xml:space="preserve"> su klimato kaita susijusių tikslų skaičiavimo koeficientas </w:t>
            </w:r>
            <w:r w:rsidRPr="00BD03CD">
              <w:rPr>
                <w:rFonts w:ascii="Times New Roman" w:eastAsia="Times New Roman" w:hAnsi="Times New Roman" w:cs="Times New Roman"/>
                <w:b/>
                <w:bCs/>
                <w:i/>
                <w:iCs/>
                <w:sz w:val="24"/>
                <w:szCs w:val="24"/>
              </w:rPr>
              <w:t>(0</w:t>
            </w:r>
            <w:r w:rsidRPr="00EC515B">
              <w:rPr>
                <w:rFonts w:ascii="Times New Roman" w:eastAsia="Times New Roman" w:hAnsi="Times New Roman" w:cs="Times New Roman"/>
                <w:b/>
                <w:bCs/>
                <w:i/>
                <w:iCs/>
                <w:sz w:val="24"/>
                <w:szCs w:val="24"/>
              </w:rPr>
              <w:t>79</w:t>
            </w:r>
            <w:r w:rsidRPr="00BD03CD">
              <w:rPr>
                <w:rFonts w:ascii="Times New Roman" w:eastAsia="Times New Roman" w:hAnsi="Times New Roman" w:cs="Times New Roman"/>
                <w:b/>
                <w:bCs/>
                <w:i/>
                <w:iCs/>
                <w:sz w:val="24"/>
                <w:szCs w:val="24"/>
              </w:rPr>
              <w:t xml:space="preserve"> Gamtos ir biologinės įvairovės apsauga, gamtos paveldas ir ištekliai, žalioji ir mėlynoji infrastruktūros)</w:t>
            </w:r>
            <w:r w:rsidRPr="00BD03CD">
              <w:rPr>
                <w:rFonts w:ascii="Times New Roman" w:eastAsia="Times New Roman" w:hAnsi="Times New Roman" w:cs="Times New Roman"/>
                <w:b/>
                <w:bCs/>
                <w:sz w:val="24"/>
                <w:szCs w:val="24"/>
              </w:rPr>
              <w:t xml:space="preserve">, kurio reikšmė yra </w:t>
            </w:r>
            <w:r w:rsidRPr="00EC515B">
              <w:rPr>
                <w:rFonts w:ascii="Times New Roman" w:eastAsia="Times New Roman" w:hAnsi="Times New Roman" w:cs="Times New Roman"/>
                <w:b/>
                <w:bCs/>
                <w:sz w:val="24"/>
                <w:szCs w:val="24"/>
              </w:rPr>
              <w:t>40</w:t>
            </w:r>
            <w:r w:rsidRPr="00BD03CD">
              <w:rPr>
                <w:rFonts w:ascii="Times New Roman" w:eastAsia="Times New Roman" w:hAnsi="Times New Roman" w:cs="Times New Roman"/>
                <w:b/>
                <w:bCs/>
                <w:sz w:val="24"/>
                <w:szCs w:val="24"/>
              </w:rPr>
              <w:t xml:space="preserve"> proc. ir su aplinka susijusių tikslų skaičiavimo koeficientas, kurio reikšmė yra 100 proc., todėl vertinama, kad veiksmai (veiklos) atitinka prisitaikymo prie klimato kaitos tikslą. </w:t>
            </w:r>
          </w:p>
        </w:tc>
      </w:tr>
      <w:tr w:rsidR="00325576" w:rsidRPr="00BD6F79" w14:paraId="7831F27F" w14:textId="77777777" w:rsidTr="00FC1EB1">
        <w:tc>
          <w:tcPr>
            <w:tcW w:w="2608" w:type="dxa"/>
            <w:shd w:val="clear" w:color="auto" w:fill="D9D9D9" w:themeFill="background1" w:themeFillShade="D9"/>
          </w:tcPr>
          <w:p w14:paraId="3C6190FA" w14:textId="77777777" w:rsidR="00082367" w:rsidRPr="00BD6F79" w:rsidRDefault="00325576"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Tausus vandens ir jūrų išteklių naudojimas ir apsauga</w:t>
            </w:r>
          </w:p>
          <w:p w14:paraId="06038CBB" w14:textId="77777777" w:rsidR="00082367" w:rsidRPr="00BD6F79" w:rsidRDefault="00082367" w:rsidP="00082367">
            <w:pPr>
              <w:rPr>
                <w:rFonts w:ascii="Times New Roman" w:eastAsia="Calibri" w:hAnsi="Times New Roman" w:cs="Times New Roman"/>
                <w:sz w:val="24"/>
                <w:szCs w:val="24"/>
              </w:rPr>
            </w:pPr>
          </w:p>
          <w:p w14:paraId="513AA777" w14:textId="77777777" w:rsidR="00082367" w:rsidRPr="00BD6F79" w:rsidRDefault="00082367" w:rsidP="00082367">
            <w:pPr>
              <w:rPr>
                <w:rFonts w:ascii="Times New Roman" w:eastAsia="Calibri" w:hAnsi="Times New Roman" w:cs="Times New Roman"/>
                <w:sz w:val="24"/>
                <w:szCs w:val="24"/>
              </w:rPr>
            </w:pPr>
          </w:p>
          <w:p w14:paraId="52376FA6" w14:textId="77777777" w:rsidR="00082367" w:rsidRPr="00BD6F79" w:rsidRDefault="00082367" w:rsidP="00082367">
            <w:pPr>
              <w:rPr>
                <w:rFonts w:ascii="Times New Roman" w:eastAsia="Calibri" w:hAnsi="Times New Roman" w:cs="Times New Roman"/>
                <w:sz w:val="24"/>
                <w:szCs w:val="24"/>
              </w:rPr>
            </w:pPr>
          </w:p>
          <w:p w14:paraId="33C310F7" w14:textId="77777777" w:rsidR="00082367" w:rsidRPr="00BD6F79" w:rsidRDefault="00082367" w:rsidP="00082367">
            <w:pPr>
              <w:rPr>
                <w:rFonts w:ascii="Times New Roman" w:eastAsia="Calibri" w:hAnsi="Times New Roman" w:cs="Times New Roman"/>
                <w:sz w:val="24"/>
                <w:szCs w:val="24"/>
              </w:rPr>
            </w:pPr>
          </w:p>
          <w:p w14:paraId="5D6EAF84" w14:textId="77777777" w:rsidR="00082367" w:rsidRPr="00BD6F79" w:rsidRDefault="00082367" w:rsidP="00082367">
            <w:pPr>
              <w:rPr>
                <w:rFonts w:ascii="Times New Roman" w:eastAsia="Calibri" w:hAnsi="Times New Roman" w:cs="Times New Roman"/>
                <w:sz w:val="24"/>
                <w:szCs w:val="24"/>
              </w:rPr>
            </w:pPr>
          </w:p>
          <w:p w14:paraId="7A504858" w14:textId="77777777" w:rsidR="00325576" w:rsidRPr="00BD6F79" w:rsidRDefault="00325576" w:rsidP="00082367">
            <w:pPr>
              <w:rPr>
                <w:rFonts w:ascii="Times New Roman" w:eastAsia="Calibri" w:hAnsi="Times New Roman" w:cs="Times New Roman"/>
                <w:sz w:val="24"/>
                <w:szCs w:val="24"/>
              </w:rPr>
            </w:pPr>
          </w:p>
        </w:tc>
        <w:tc>
          <w:tcPr>
            <w:tcW w:w="1423" w:type="dxa"/>
            <w:shd w:val="clear" w:color="auto" w:fill="D9D9D9" w:themeFill="background1" w:themeFillShade="D9"/>
          </w:tcPr>
          <w:p w14:paraId="74F45FA9" w14:textId="77777777" w:rsidR="00325576" w:rsidRPr="00BD6F79" w:rsidRDefault="00325576"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5E06D4CC" w14:textId="77777777" w:rsidR="00325576" w:rsidRPr="00BD6F79" w:rsidRDefault="00EA1AB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shd w:val="clear" w:color="auto" w:fill="D9D9D9" w:themeFill="background1" w:themeFillShade="D9"/>
          </w:tcPr>
          <w:p w14:paraId="471E806F" w14:textId="77777777" w:rsidR="00325576" w:rsidRPr="00BD6F79" w:rsidRDefault="00325576" w:rsidP="004055F1">
            <w:pPr>
              <w:tabs>
                <w:tab w:val="left" w:pos="34"/>
              </w:tabs>
              <w:ind w:left="51"/>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w:t>
            </w:r>
            <w:r w:rsidR="009E3A71" w:rsidRPr="00BD6F79">
              <w:rPr>
                <w:rFonts w:ascii="Times New Roman" w:eastAsia="Calibri" w:hAnsi="Times New Roman" w:cs="Times New Roman"/>
                <w:b/>
                <w:sz w:val="24"/>
                <w:szCs w:val="24"/>
              </w:rPr>
              <w:t>i įgyvendinti veiksmai (veiklos)</w:t>
            </w:r>
            <w:r w:rsidRPr="00BD6F79">
              <w:rPr>
                <w:rFonts w:ascii="Times New Roman" w:eastAsia="Calibri" w:hAnsi="Times New Roman" w:cs="Times New Roman"/>
                <w:b/>
                <w:sz w:val="24"/>
                <w:szCs w:val="24"/>
              </w:rPr>
              <w:t xml:space="preserve"> neturi jokio numatomo poveikio šiam aplinkos tikslui arba numatomas j</w:t>
            </w:r>
            <w:r w:rsidR="009E3A71" w:rsidRPr="00BD6F79">
              <w:rPr>
                <w:rFonts w:ascii="Times New Roman" w:eastAsia="Calibri" w:hAnsi="Times New Roman" w:cs="Times New Roman"/>
                <w:b/>
                <w:sz w:val="24"/>
                <w:szCs w:val="24"/>
              </w:rPr>
              <w:t>ų</w:t>
            </w:r>
            <w:r w:rsidRPr="00BD6F79">
              <w:rPr>
                <w:rFonts w:ascii="Times New Roman" w:eastAsia="Calibri" w:hAnsi="Times New Roman" w:cs="Times New Roman"/>
                <w:b/>
                <w:sz w:val="24"/>
                <w:szCs w:val="24"/>
              </w:rPr>
              <w:t xml:space="preserve"> poveikis yra nereikšmingas, t. y. nedaro tiesioginio ir pirminio netiesioginio poveikio per visą gyvavimo ciklą, todėl laikoma, kad </w:t>
            </w:r>
            <w:r w:rsidR="009E3A71" w:rsidRPr="00BD6F79">
              <w:rPr>
                <w:rFonts w:ascii="Times New Roman" w:eastAsia="Calibri" w:hAnsi="Times New Roman" w:cs="Times New Roman"/>
                <w:b/>
                <w:sz w:val="24"/>
                <w:szCs w:val="24"/>
              </w:rPr>
              <w:t>veiksmai (veiklos)</w:t>
            </w:r>
            <w:r w:rsidRPr="00BD6F79">
              <w:rPr>
                <w:rFonts w:ascii="Times New Roman" w:eastAsia="Calibri" w:hAnsi="Times New Roman" w:cs="Times New Roman"/>
                <w:b/>
                <w:sz w:val="24"/>
                <w:szCs w:val="24"/>
              </w:rPr>
              <w:t xml:space="preserve"> atitinka Tausaus vandens ir jūrų išteklių naudojimo ir apsaugos tikslą. </w:t>
            </w:r>
          </w:p>
        </w:tc>
      </w:tr>
      <w:tr w:rsidR="00F1255E" w:rsidRPr="00BD6F79" w14:paraId="7F60A3D9" w14:textId="77777777" w:rsidTr="00FC1EB1">
        <w:tc>
          <w:tcPr>
            <w:tcW w:w="2608" w:type="dxa"/>
          </w:tcPr>
          <w:p w14:paraId="14B83D1A" w14:textId="77777777" w:rsidR="00807C91"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
                <w:bCs/>
                <w:sz w:val="24"/>
                <w:szCs w:val="24"/>
              </w:rPr>
              <w:t xml:space="preserve">2.7.1. </w:t>
            </w:r>
            <w:r w:rsidRPr="00174E95">
              <w:rPr>
                <w:rFonts w:ascii="Times New Roman" w:eastAsia="Calibri" w:hAnsi="Times New Roman" w:cs="Times New Roman"/>
                <w:b/>
                <w:bCs/>
                <w:sz w:val="24"/>
                <w:szCs w:val="24"/>
              </w:rPr>
              <w:t>Natura 2000“ teritorijų steigimas, valdymo stiprinimas ir tvarkymas</w:t>
            </w:r>
          </w:p>
          <w:p w14:paraId="7B0CCDC2" w14:textId="77777777" w:rsidR="00807C91"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174E95">
              <w:rPr>
                <w:rFonts w:ascii="Times New Roman" w:eastAsia="Calibri" w:hAnsi="Times New Roman" w:cs="Times New Roman"/>
                <w:bCs/>
                <w:i/>
                <w:sz w:val="24"/>
                <w:szCs w:val="24"/>
              </w:rPr>
              <w:t xml:space="preserve">establishment,  management and implementation of measures to restore the conservation status of species and habitats in </w:t>
            </w:r>
            <w:r w:rsidRPr="00174E95">
              <w:rPr>
                <w:rFonts w:ascii="Times New Roman" w:eastAsia="Calibri" w:hAnsi="Times New Roman" w:cs="Times New Roman"/>
                <w:bCs/>
                <w:i/>
                <w:sz w:val="24"/>
                <w:szCs w:val="24"/>
              </w:rPr>
              <w:lastRenderedPageBreak/>
              <w:t>Natura 2000 sites)</w:t>
            </w:r>
            <w:r>
              <w:rPr>
                <w:rFonts w:ascii="Times New Roman" w:eastAsia="Calibri" w:hAnsi="Times New Roman" w:cs="Times New Roman"/>
                <w:bCs/>
                <w:i/>
                <w:sz w:val="24"/>
                <w:szCs w:val="24"/>
              </w:rPr>
              <w:t xml:space="preserve"> </w:t>
            </w:r>
          </w:p>
          <w:p w14:paraId="00193009" w14:textId="353E77F9" w:rsidR="00F1255E"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61546E22"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7F11F646" w14:textId="77777777" w:rsidR="00F1255E" w:rsidRPr="00BD6F79" w:rsidRDefault="00F1255E" w:rsidP="00231E9A">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400" w:type="dxa"/>
          </w:tcPr>
          <w:p w14:paraId="6F21E6CB" w14:textId="77777777" w:rsidR="00F1255E" w:rsidRPr="00174E95"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Numatomas </w:t>
            </w:r>
            <w:r w:rsidRPr="00174E95">
              <w:rPr>
                <w:rFonts w:ascii="Times New Roman" w:eastAsia="Calibri" w:hAnsi="Times New Roman" w:cs="Times New Roman"/>
                <w:bCs/>
                <w:sz w:val="24"/>
                <w:szCs w:val="24"/>
              </w:rPr>
              <w:t xml:space="preserve">prioritetinių buveinių apsaugai svarbių teritorijų (BAST) identifikavimas, naujų saugomų teritorijų steigimas, saugomų teritorijų ribų koregavimas, buveinių būklės gerinimo tyrimų atlikimas, apsaugos priemonių atnaujinimas, jūrinių „Natura 2000” teritorijų apsaugos tikslų, priemonių ir rodiklių nustatymas, gamtotvarkos planų, rūšių apsaugos planų ir kt. dokumentų „Natura 2000” teritorijose </w:t>
            </w:r>
            <w:r w:rsidRPr="00174E95">
              <w:rPr>
                <w:rFonts w:ascii="Times New Roman" w:eastAsia="Calibri" w:hAnsi="Times New Roman" w:cs="Times New Roman"/>
                <w:bCs/>
                <w:sz w:val="24"/>
                <w:szCs w:val="24"/>
              </w:rPr>
              <w:lastRenderedPageBreak/>
              <w:t xml:space="preserve">rengimas, palankios rūšių ir buveinių apsaugos būklės atkūrimo priemonių „Natura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w:t>
            </w:r>
          </w:p>
          <w:p w14:paraId="029FF442" w14:textId="77777777" w:rsidR="00F1255E" w:rsidRDefault="00F1255E" w:rsidP="00231E9A">
            <w:pPr>
              <w:jc w:val="both"/>
              <w:rPr>
                <w:rFonts w:ascii="Times New Roman" w:eastAsia="Times New Roman" w:hAnsi="Times New Roman" w:cs="Times New Roman"/>
                <w:bCs/>
                <w:sz w:val="24"/>
                <w:szCs w:val="24"/>
              </w:rPr>
            </w:pPr>
          </w:p>
          <w:p w14:paraId="4D6A3ADA" w14:textId="77777777" w:rsidR="00F1255E" w:rsidRPr="00F1255E" w:rsidRDefault="00F1255E" w:rsidP="00231E9A">
            <w:pPr>
              <w:jc w:val="both"/>
              <w:rPr>
                <w:rFonts w:ascii="Times New Roman" w:eastAsia="Calibri" w:hAnsi="Times New Roman" w:cs="Times New Roman"/>
                <w:b/>
                <w:bCs/>
                <w:sz w:val="24"/>
                <w:szCs w:val="24"/>
              </w:rPr>
            </w:pPr>
            <w:r w:rsidRPr="00F1255E">
              <w:rPr>
                <w:rFonts w:ascii="Times New Roman" w:eastAsia="Times New Roman" w:hAnsi="Times New Roman" w:cs="Times New Roman"/>
                <w:b/>
                <w:bCs/>
                <w:sz w:val="24"/>
                <w:szCs w:val="24"/>
              </w:rPr>
              <w:t>Vertinama, kad planuojamos įgyvendinti veiklos neturės jokio neigiamo tiesioginio ar netiesioginio poveikio tausaus vandens ir jūsų išteklių naudojimo ir apsaugos tikslui.</w:t>
            </w:r>
          </w:p>
        </w:tc>
      </w:tr>
      <w:tr w:rsidR="00F1255E" w:rsidRPr="00BD6F79" w14:paraId="1897FF31" w14:textId="77777777" w:rsidTr="00FC1EB1">
        <w:tc>
          <w:tcPr>
            <w:tcW w:w="2608" w:type="dxa"/>
          </w:tcPr>
          <w:p w14:paraId="225EFE59" w14:textId="77777777" w:rsidR="00C860F5" w:rsidRDefault="00C860F5" w:rsidP="00C860F5">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2.7.2. </w:t>
            </w:r>
            <w:r w:rsidRPr="009B1365">
              <w:rPr>
                <w:rFonts w:ascii="Times New Roman" w:eastAsia="Calibri" w:hAnsi="Times New Roman" w:cs="Times New Roman"/>
                <w:b/>
                <w:bCs/>
                <w:sz w:val="24"/>
                <w:szCs w:val="24"/>
              </w:rPr>
              <w:t>Rūšių ir buveinių geros būklės palaikymas ir atkūrimas ne „Natura 2000“ teritorijose</w:t>
            </w:r>
            <w:r>
              <w:rPr>
                <w:rFonts w:ascii="Times New Roman" w:eastAsia="Calibri" w:hAnsi="Times New Roman" w:cs="Times New Roman"/>
                <w:b/>
                <w:bCs/>
                <w:sz w:val="24"/>
                <w:szCs w:val="24"/>
              </w:rPr>
              <w:t>.</w:t>
            </w:r>
          </w:p>
          <w:p w14:paraId="31506D7B" w14:textId="77777777" w:rsidR="00C860F5" w:rsidRPr="009B1365"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9B1365">
              <w:rPr>
                <w:rFonts w:ascii="Times New Roman" w:eastAsia="Calibri" w:hAnsi="Times New Roman" w:cs="Times New Roman"/>
                <w:bCs/>
                <w:i/>
                <w:sz w:val="24"/>
                <w:szCs w:val="24"/>
              </w:rPr>
              <w:t>maintenance and restoration of good condition of species and habitats, eradication of invasive species, prevention of damage done by protected species</w:t>
            </w:r>
          </w:p>
          <w:p w14:paraId="7584D6A8" w14:textId="77777777" w:rsidR="00C860F5" w:rsidRDefault="00C860F5" w:rsidP="00C860F5">
            <w:pPr>
              <w:rPr>
                <w:rFonts w:ascii="Times New Roman" w:eastAsia="Calibri" w:hAnsi="Times New Roman" w:cs="Times New Roman"/>
                <w:bCs/>
                <w:i/>
                <w:sz w:val="24"/>
                <w:szCs w:val="24"/>
              </w:rPr>
            </w:pPr>
            <w:r w:rsidRPr="009B1365">
              <w:rPr>
                <w:rFonts w:ascii="Times New Roman" w:eastAsia="Calibri" w:hAnsi="Times New Roman" w:cs="Times New Roman"/>
                <w:bCs/>
                <w:i/>
                <w:sz w:val="24"/>
                <w:szCs w:val="24"/>
              </w:rPr>
              <w:t>(excluding NATURA 2000 measures)</w:t>
            </w:r>
          </w:p>
          <w:p w14:paraId="23E4C5E2" w14:textId="042BD61C" w:rsidR="00F1255E" w:rsidRPr="00BD6F79"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1A884665"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79015B9E" w14:textId="77777777" w:rsidR="00F1255E" w:rsidRPr="00BD6F79" w:rsidRDefault="00F1255E" w:rsidP="00231E9A">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14:paraId="4424AED0"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P</w:t>
            </w:r>
            <w:r w:rsidRPr="00676724">
              <w:rPr>
                <w:rFonts w:ascii="Times New Roman" w:eastAsia="Calibri" w:hAnsi="Times New Roman" w:cs="Times New Roman"/>
                <w:bCs/>
                <w:sz w:val="24"/>
                <w:szCs w:val="24"/>
              </w:rPr>
              <w:t xml:space="preserve">lanuojama finansuoti palankios rūšių ir buveinių apsaugos būklės atkūrimo darbus – būdingos augalijos atstatymas  atvirose buveinėse, kontroliuojamas deginimas, hidrologinio režimo atkūrimas upėse ir pelkėse, struktūros atkūrimo specialieji kirtimai miškuose, miško pievų tinklo atkūrimas / sukūrimas ir kt. Bus įgyvendinamas saugomų rūšių populiacijų atkūrimas pelkių, miškų, ežerų, upių ekosistemose: veisimosi vietų inventorizacia, sukūrimas ir apsauga, populiacijų gyvybingumo atkūrimas, dirbtinai veisiant ir didinant genetinę įvairovę, žiemaviečių palankios apsaugos būklės ir migracijos kelių  atkūrimą. Investuojama į saugomų rūšių daromos žalos prevencijos priemones, taip pat į migruojančių gyvūnų apsaugos ir ekologinių jungčių atkūrimo priemones. Planuojamas invazinių rūšių Lietuvoje (kanadinių audinių, mangutų, Sosnovskio barščio, bitinės sprigės, gausialapio lubino, uosialapio klevo, varpinės medlievos ir kt.) populiacijų reguliavimo priemonių įgyvendinimas. Užtikrinant tinkamą vertybių apsaugą ir naudojimą, ketinama investuoti į priemones lankytojų srautams prioritetinėse saugomose teritorijose </w:t>
            </w:r>
            <w:r w:rsidRPr="00676724">
              <w:rPr>
                <w:rFonts w:ascii="Times New Roman" w:eastAsia="Calibri" w:hAnsi="Times New Roman" w:cs="Times New Roman"/>
                <w:bCs/>
                <w:sz w:val="24"/>
                <w:szCs w:val="24"/>
              </w:rPr>
              <w:lastRenderedPageBreak/>
              <w:t xml:space="preserve">valdyti. </w:t>
            </w:r>
          </w:p>
          <w:p w14:paraId="4E53497D" w14:textId="77777777" w:rsidR="00F1255E" w:rsidRDefault="00F1255E" w:rsidP="00231E9A">
            <w:pPr>
              <w:jc w:val="both"/>
              <w:rPr>
                <w:rFonts w:ascii="Times New Roman" w:eastAsia="Calibri" w:hAnsi="Times New Roman" w:cs="Times New Roman"/>
                <w:bCs/>
                <w:sz w:val="24"/>
                <w:szCs w:val="24"/>
              </w:rPr>
            </w:pPr>
          </w:p>
          <w:p w14:paraId="6C3717C6" w14:textId="77777777" w:rsidR="00F1255E" w:rsidRPr="00F1255E" w:rsidRDefault="00F1255E" w:rsidP="00231E9A">
            <w:pPr>
              <w:jc w:val="both"/>
              <w:rPr>
                <w:rFonts w:ascii="Times New Roman" w:eastAsia="Calibri" w:hAnsi="Times New Roman" w:cs="Times New Roman"/>
                <w:b/>
                <w:bCs/>
                <w:sz w:val="24"/>
                <w:szCs w:val="24"/>
              </w:rPr>
            </w:pPr>
            <w:r w:rsidRPr="00F1255E">
              <w:rPr>
                <w:rFonts w:ascii="Times New Roman" w:eastAsia="Times New Roman" w:hAnsi="Times New Roman" w:cs="Times New Roman"/>
                <w:b/>
                <w:bCs/>
                <w:sz w:val="24"/>
                <w:szCs w:val="24"/>
              </w:rPr>
              <w:t>Vertinama, kad planuojamos įgyvendinti veiklos neturės jokio neigiamo tiesioginio ar netiesioginio poveikio tausaus vandens ir jūsų išteklių naudojimo ir apsaugos tikslui.</w:t>
            </w:r>
          </w:p>
        </w:tc>
      </w:tr>
      <w:tr w:rsidR="00F1255E" w:rsidRPr="00BD6F79" w14:paraId="79167728" w14:textId="77777777" w:rsidTr="00FC1EB1">
        <w:tc>
          <w:tcPr>
            <w:tcW w:w="2608" w:type="dxa"/>
          </w:tcPr>
          <w:p w14:paraId="2369B06A" w14:textId="77777777" w:rsidR="00C46CD5" w:rsidRDefault="00C46CD5" w:rsidP="00C46CD5">
            <w:pPr>
              <w:rPr>
                <w:rFonts w:ascii="Times New Roman" w:eastAsia="Calibri" w:hAnsi="Times New Roman" w:cs="Times New Roman"/>
                <w:bCs/>
                <w:i/>
                <w:sz w:val="24"/>
                <w:szCs w:val="24"/>
              </w:rPr>
            </w:pPr>
            <w:r>
              <w:rPr>
                <w:rFonts w:ascii="Times New Roman" w:eastAsia="Times New Roman" w:hAnsi="Times New Roman"/>
                <w:b/>
                <w:bCs/>
                <w:iCs/>
                <w:sz w:val="24"/>
                <w:szCs w:val="24"/>
              </w:rPr>
              <w:lastRenderedPageBreak/>
              <w:t xml:space="preserve">2.7.5. </w:t>
            </w:r>
            <w:r w:rsidRPr="00676724">
              <w:rPr>
                <w:rFonts w:ascii="Times New Roman" w:eastAsia="Calibri" w:hAnsi="Times New Roman" w:cs="Times New Roman"/>
                <w:b/>
                <w:bCs/>
                <w:sz w:val="24"/>
                <w:szCs w:val="24"/>
              </w:rPr>
              <w:t xml:space="preserve">Stiprinti aplinkos taršos prevencijos, stebėsenos ir kontrolės sistemas </w:t>
            </w:r>
            <w:r w:rsidRPr="00676724">
              <w:rPr>
                <w:rFonts w:ascii="Times New Roman" w:eastAsia="Calibri" w:hAnsi="Times New Roman" w:cs="Times New Roman"/>
                <w:bCs/>
                <w:i/>
                <w:sz w:val="24"/>
                <w:szCs w:val="24"/>
              </w:rPr>
              <w:t>(strengthening of environment polution prevention, monitoring and control systems)</w:t>
            </w:r>
          </w:p>
          <w:p w14:paraId="1A25C2CF" w14:textId="28A1895B" w:rsidR="00F1255E" w:rsidRPr="009B1365" w:rsidRDefault="00C46CD5" w:rsidP="00C46CD5">
            <w:pPr>
              <w:rPr>
                <w:rFonts w:ascii="Times New Roman" w:eastAsia="Calibri" w:hAnsi="Times New Roman" w:cs="Times New Roman"/>
                <w:b/>
                <w:bCs/>
                <w:sz w:val="24"/>
                <w:szCs w:val="24"/>
              </w:rPr>
            </w:pPr>
            <w:r w:rsidRPr="006E29B2">
              <w:rPr>
                <w:rFonts w:ascii="Times New Roman" w:eastAsia="Calibri" w:hAnsi="Times New Roman" w:cs="Times New Roman"/>
                <w:i/>
                <w:iCs/>
                <w:sz w:val="24"/>
                <w:szCs w:val="24"/>
              </w:rPr>
              <w:t>(AM)</w:t>
            </w:r>
          </w:p>
        </w:tc>
        <w:tc>
          <w:tcPr>
            <w:tcW w:w="1423" w:type="dxa"/>
          </w:tcPr>
          <w:p w14:paraId="35AF4808"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206B23AA" w14:textId="77777777" w:rsidR="00F1255E" w:rsidRDefault="00F1255E" w:rsidP="00231E9A">
            <w:pPr>
              <w:rPr>
                <w:rFonts w:ascii="Times New Roman" w:eastAsia="Calibri" w:hAnsi="Times New Roman" w:cs="Times New Roman"/>
                <w:b/>
                <w:bCs/>
                <w:sz w:val="24"/>
                <w:szCs w:val="24"/>
              </w:rPr>
            </w:pPr>
          </w:p>
        </w:tc>
        <w:tc>
          <w:tcPr>
            <w:tcW w:w="4400" w:type="dxa"/>
          </w:tcPr>
          <w:p w14:paraId="4943F28B"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 </w:t>
            </w:r>
            <w:r w:rsidRPr="00676724">
              <w:rPr>
                <w:rFonts w:ascii="Times New Roman" w:eastAsia="Calibri" w:hAnsi="Times New Roman" w:cs="Times New Roman"/>
                <w:bCs/>
                <w:sz w:val="24"/>
                <w:szCs w:val="24"/>
              </w:rPr>
              <w:t>optimizuoti valstybės institucijų, savivaldybių ir visuomenės dalyvavimą poveikio aplinkai vertinimo (PAV) procesuose, užtikrinti institucijų priimamų išvadų ir sprendimų skaidrumą ir viešumą, investuoti į PAV proceso skaitmenizavimą, taikant naujas technologijas, sukurti vieningą informacijos, susijusios su planuojamos ūkinės veiklos PAV ir atrankos dėl PAV procesų informacijos valdymo sistemą. Atnaujinti Aplinkos informacijos valdymo integruotą kompiuterinę sistem</w:t>
            </w:r>
            <w:r>
              <w:rPr>
                <w:rFonts w:ascii="Times New Roman" w:eastAsia="Calibri" w:hAnsi="Times New Roman" w:cs="Times New Roman"/>
                <w:bCs/>
                <w:sz w:val="24"/>
                <w:szCs w:val="24"/>
              </w:rPr>
              <w:t>ą</w:t>
            </w:r>
            <w:r w:rsidRPr="00676724">
              <w:rPr>
                <w:rFonts w:ascii="Times New Roman" w:eastAsia="Calibri" w:hAnsi="Times New Roman" w:cs="Times New Roman"/>
                <w:bCs/>
                <w:sz w:val="24"/>
                <w:szCs w:val="24"/>
              </w:rPr>
              <w:t xml:space="preserve"> (IS „AIVIKS"), siekiant pritaikyti duomenų apie aplinką surinkimo, sisteminimo, kaupimo, analizės ir publikavimo procesus aplinkosaugos srities teisinės bazės pokyčiams. Siekiant operatyviai kovoti su aplinkos tarša, stiprinti valstybinės aplinkos apsaugos kontrolės sistemos techninius pajėgumus: naujos aplinkos poveikiams atsparios techninės įrangos ir programinės įrangos, skirtos aplinkos taršos aptikimui sudėtingomis aplinkos sąlygomis įsigijimas ir pažangios išmaniosios aplinkos kokybės kontrolės informacinės sistemos, leidžiančios operatyviai nustatyti viršijamus parametrus, automatizuoti galimų pažeidėjų veiklos rizikingumo vertinimo sistemą ir kt., kūrimas ir diegimas. Numatoma šviesti ir informuoti visuomenę aplinkos taršos prevencijos ir kontrolės klausimais.</w:t>
            </w:r>
          </w:p>
          <w:p w14:paraId="4EBCAAC4" w14:textId="77777777" w:rsidR="00F1255E" w:rsidRDefault="00F1255E" w:rsidP="00231E9A">
            <w:pPr>
              <w:jc w:val="both"/>
              <w:rPr>
                <w:rFonts w:ascii="Times New Roman" w:eastAsia="Times New Roman" w:hAnsi="Times New Roman" w:cs="Times New Roman"/>
                <w:bCs/>
                <w:sz w:val="24"/>
                <w:szCs w:val="24"/>
              </w:rPr>
            </w:pPr>
          </w:p>
          <w:p w14:paraId="36F00D1A" w14:textId="77777777" w:rsidR="00F1255E" w:rsidRPr="00F1255E" w:rsidRDefault="00F1255E" w:rsidP="00F1255E">
            <w:pPr>
              <w:jc w:val="both"/>
              <w:rPr>
                <w:rFonts w:ascii="Times New Roman" w:eastAsia="Times New Roman" w:hAnsi="Times New Roman" w:cs="Times New Roman"/>
                <w:b/>
                <w:bCs/>
                <w:iCs/>
                <w:sz w:val="24"/>
                <w:szCs w:val="24"/>
              </w:rPr>
            </w:pPr>
            <w:r w:rsidRPr="00F1255E">
              <w:rPr>
                <w:rFonts w:ascii="Times New Roman" w:eastAsia="Times New Roman" w:hAnsi="Times New Roman" w:cs="Times New Roman"/>
                <w:b/>
                <w:bCs/>
                <w:sz w:val="24"/>
                <w:szCs w:val="24"/>
              </w:rPr>
              <w:t>Vertinama, kad planuojamos įgyvendinti veiklos neturės jokio neigiamo tiesioginio ar netiesioginio poveikio tausaus vandens ir jūsų išteklių naudojimo ir apsaugos tikslui.</w:t>
            </w:r>
          </w:p>
          <w:p w14:paraId="32336780" w14:textId="77777777" w:rsidR="00F1255E" w:rsidRPr="00676724" w:rsidRDefault="00F1255E" w:rsidP="00231E9A">
            <w:pPr>
              <w:jc w:val="both"/>
              <w:rPr>
                <w:rFonts w:ascii="Times New Roman" w:eastAsia="Calibri" w:hAnsi="Times New Roman" w:cs="Times New Roman"/>
                <w:bCs/>
                <w:sz w:val="24"/>
                <w:szCs w:val="24"/>
              </w:rPr>
            </w:pPr>
          </w:p>
        </w:tc>
      </w:tr>
      <w:tr w:rsidR="00FC1EB1" w:rsidRPr="00BD6F79" w14:paraId="4DECAEDE" w14:textId="77777777" w:rsidTr="00FC1EB1">
        <w:tc>
          <w:tcPr>
            <w:tcW w:w="2608" w:type="dxa"/>
            <w:shd w:val="clear" w:color="auto" w:fill="D9D9D9" w:themeFill="background1" w:themeFillShade="D9"/>
          </w:tcPr>
          <w:p w14:paraId="6DE63BAE" w14:textId="77777777" w:rsidR="00FC1EB1" w:rsidRPr="00BD6F79" w:rsidRDefault="00FC1EB1" w:rsidP="00BA5A4E">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 xml:space="preserve">Žiedinė ekonomika, įskaitant atliekų </w:t>
            </w:r>
            <w:r w:rsidRPr="00BD6F79">
              <w:rPr>
                <w:rFonts w:ascii="Times New Roman" w:eastAsia="Calibri" w:hAnsi="Times New Roman" w:cs="Times New Roman"/>
                <w:b/>
                <w:sz w:val="24"/>
                <w:szCs w:val="24"/>
              </w:rPr>
              <w:lastRenderedPageBreak/>
              <w:t>prevenciją ir perdirbimą</w:t>
            </w:r>
          </w:p>
        </w:tc>
        <w:tc>
          <w:tcPr>
            <w:tcW w:w="1423" w:type="dxa"/>
            <w:shd w:val="clear" w:color="auto" w:fill="D9D9D9" w:themeFill="background1" w:themeFillShade="D9"/>
          </w:tcPr>
          <w:p w14:paraId="348C6FAF" w14:textId="77777777" w:rsidR="00FC1EB1" w:rsidRPr="00BD6F79"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0AA54E97" w14:textId="77777777" w:rsidR="00FC1EB1" w:rsidRPr="00BD6F79" w:rsidRDefault="00EA1AB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shd w:val="clear" w:color="auto" w:fill="D9D9D9" w:themeFill="background1" w:themeFillShade="D9"/>
          </w:tcPr>
          <w:p w14:paraId="02C4AB4F" w14:textId="77777777" w:rsidR="00FC1EB1" w:rsidRPr="00BD6F79" w:rsidRDefault="00FC1EB1"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 xml:space="preserve">Vertinama, kad planuojami įgyvendinti veiksmai (veiklos) neturi jokio </w:t>
            </w:r>
            <w:r w:rsidRPr="00BD6F79">
              <w:rPr>
                <w:rFonts w:ascii="Times New Roman" w:eastAsia="Calibri" w:hAnsi="Times New Roman" w:cs="Times New Roman"/>
                <w:b/>
                <w:sz w:val="24"/>
                <w:szCs w:val="24"/>
              </w:rPr>
              <w:lastRenderedPageBreak/>
              <w:t>numatomo poveikio šiam aplinkos tikslui arba numatomas jų poveikis yra nereikšmingas, t. y. nedaro tiesioginio ir pirminio netiesioginio poveikio per visą gyvavimo ciklą, todėl laikoma, kad veiksmai (veiklos) atitinka žiedinės ekonomikos, įskaitant atliekų prevenciją ir perdirbimą, tikslą:</w:t>
            </w:r>
            <w:r w:rsidRPr="00BD6F79">
              <w:rPr>
                <w:rFonts w:ascii="Times New Roman" w:eastAsia="Calibri" w:hAnsi="Times New Roman" w:cs="Times New Roman"/>
                <w:sz w:val="24"/>
                <w:szCs w:val="24"/>
              </w:rPr>
              <w:t xml:space="preserve"> </w:t>
            </w:r>
          </w:p>
        </w:tc>
      </w:tr>
      <w:tr w:rsidR="00F1255E" w:rsidRPr="00BD6F79" w14:paraId="37BAC9C7" w14:textId="77777777" w:rsidTr="00FC1EB1">
        <w:tc>
          <w:tcPr>
            <w:tcW w:w="2608" w:type="dxa"/>
          </w:tcPr>
          <w:p w14:paraId="101A17B6" w14:textId="77777777" w:rsidR="00807C91"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
                <w:bCs/>
                <w:sz w:val="24"/>
                <w:szCs w:val="24"/>
              </w:rPr>
              <w:lastRenderedPageBreak/>
              <w:t xml:space="preserve">2.7.1. </w:t>
            </w:r>
            <w:r w:rsidRPr="00174E95">
              <w:rPr>
                <w:rFonts w:ascii="Times New Roman" w:eastAsia="Calibri" w:hAnsi="Times New Roman" w:cs="Times New Roman"/>
                <w:b/>
                <w:bCs/>
                <w:sz w:val="24"/>
                <w:szCs w:val="24"/>
              </w:rPr>
              <w:t>Natura 2000“ teritorijų steigimas, valdymo stiprinimas ir tvarkymas</w:t>
            </w:r>
          </w:p>
          <w:p w14:paraId="540C50B2" w14:textId="77777777" w:rsidR="00807C91"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174E95">
              <w:rPr>
                <w:rFonts w:ascii="Times New Roman" w:eastAsia="Calibri" w:hAnsi="Times New Roman" w:cs="Times New Roman"/>
                <w:bCs/>
                <w:i/>
                <w:sz w:val="24"/>
                <w:szCs w:val="24"/>
              </w:rPr>
              <w:t>establishment,  management and implementation of measures to restore the conservation status of species and habitats in Natura 2000 sites)</w:t>
            </w:r>
            <w:r>
              <w:rPr>
                <w:rFonts w:ascii="Times New Roman" w:eastAsia="Calibri" w:hAnsi="Times New Roman" w:cs="Times New Roman"/>
                <w:bCs/>
                <w:i/>
                <w:sz w:val="24"/>
                <w:szCs w:val="24"/>
              </w:rPr>
              <w:t xml:space="preserve"> </w:t>
            </w:r>
          </w:p>
          <w:p w14:paraId="140620E7" w14:textId="7780A39D" w:rsidR="00F1255E"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4A28F930"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20EC73EA" w14:textId="77777777" w:rsidR="00F1255E" w:rsidRPr="00BD6F79" w:rsidRDefault="00F1255E" w:rsidP="00231E9A">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400" w:type="dxa"/>
          </w:tcPr>
          <w:p w14:paraId="2A27AACE" w14:textId="77777777" w:rsidR="00F1255E" w:rsidRPr="00174E95"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Numatomas </w:t>
            </w:r>
            <w:r w:rsidRPr="00174E95">
              <w:rPr>
                <w:rFonts w:ascii="Times New Roman" w:eastAsia="Calibri" w:hAnsi="Times New Roman" w:cs="Times New Roman"/>
                <w:bCs/>
                <w:sz w:val="24"/>
                <w:szCs w:val="24"/>
              </w:rPr>
              <w:t xml:space="preserve">prioritetinių buveinių apsaugai svarbių teritorijų (BAST) identifikavimas, naujų saugomų teritorijų steigimas, saugomų teritorijų ribų koregavimas, buveinių būklės gerinimo tyrimų atlikimas, apsaugos priemonių atnaujinimas, jūrinių „Natura 2000” teritorijų apsaugos tikslų, priemonių ir rodiklių nustatymas, gamtotvarkos planų, rūšių apsaugos planų ir kt. dokumentų „Natura 2000” teritorijose rengimas, palankios rūšių ir buveinių apsaugos būklės atkūrimo priemonių „Natura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w:t>
            </w:r>
          </w:p>
          <w:p w14:paraId="4ED06FA9" w14:textId="77777777" w:rsidR="00F1255E" w:rsidRDefault="00F1255E" w:rsidP="00231E9A">
            <w:pPr>
              <w:jc w:val="both"/>
              <w:rPr>
                <w:rFonts w:ascii="Times New Roman" w:eastAsia="Times New Roman" w:hAnsi="Times New Roman" w:cs="Times New Roman"/>
                <w:bCs/>
                <w:sz w:val="24"/>
                <w:szCs w:val="24"/>
              </w:rPr>
            </w:pPr>
          </w:p>
          <w:p w14:paraId="7B07ED41" w14:textId="77777777" w:rsidR="00F1255E" w:rsidRDefault="00F1255E" w:rsidP="00231E9A">
            <w:pPr>
              <w:jc w:val="both"/>
              <w:rPr>
                <w:rFonts w:ascii="Times New Roman" w:eastAsia="Times New Roman" w:hAnsi="Times New Roman" w:cs="Times New Roman"/>
                <w:b/>
                <w:bCs/>
                <w:sz w:val="24"/>
                <w:szCs w:val="24"/>
              </w:rPr>
            </w:pPr>
            <w:r w:rsidRPr="00F1255E">
              <w:rPr>
                <w:rFonts w:ascii="Times New Roman" w:eastAsia="Times New Roman" w:hAnsi="Times New Roman" w:cs="Times New Roman"/>
                <w:b/>
                <w:bCs/>
                <w:sz w:val="24"/>
                <w:szCs w:val="24"/>
              </w:rPr>
              <w:t xml:space="preserve">Numatytos veiklos neturės jokio neigiamo tiesioginio ar netiesioginio poveikio žiedinės ekonomikos, įskaitant atliekų prevenciją ir perdirbimą, tikslui, nes </w:t>
            </w:r>
            <w:r w:rsidR="008B2282" w:rsidRPr="008B2282">
              <w:rPr>
                <w:rFonts w:ascii="Times New Roman" w:eastAsia="Times New Roman" w:hAnsi="Times New Roman" w:cs="Times New Roman"/>
                <w:b/>
                <w:bCs/>
                <w:sz w:val="24"/>
                <w:szCs w:val="24"/>
              </w:rPr>
              <w:t xml:space="preserve">planuojamų veiklų </w:t>
            </w:r>
            <w:r w:rsidRPr="00F1255E">
              <w:rPr>
                <w:rFonts w:ascii="Times New Roman" w:eastAsia="Times New Roman" w:hAnsi="Times New Roman" w:cs="Times New Roman"/>
                <w:b/>
                <w:bCs/>
                <w:sz w:val="24"/>
                <w:szCs w:val="24"/>
              </w:rPr>
              <w:t>atlikimo metu nenumatomas atliekų susidarymas.</w:t>
            </w:r>
          </w:p>
          <w:p w14:paraId="72A7040B" w14:textId="019A9F87" w:rsidR="00B137C3" w:rsidRDefault="00B137C3" w:rsidP="00B137C3">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 xml:space="preserve">Naudojama įranga atitiks </w:t>
            </w:r>
            <w:r w:rsidR="00FF0F94">
              <w:rPr>
                <w:rFonts w:ascii="Times New Roman" w:eastAsia="Calibri" w:hAnsi="Times New Roman" w:cs="Times New Roman"/>
                <w:b/>
                <w:bCs/>
                <w:sz w:val="24"/>
                <w:szCs w:val="24"/>
              </w:rPr>
              <w:t>K</w:t>
            </w:r>
            <w:r w:rsidR="00FF0F94" w:rsidRPr="00B137C3">
              <w:rPr>
                <w:rFonts w:ascii="Times New Roman" w:eastAsia="Calibri" w:hAnsi="Times New Roman" w:cs="Times New Roman"/>
                <w:b/>
                <w:bCs/>
                <w:sz w:val="24"/>
                <w:szCs w:val="24"/>
              </w:rPr>
              <w:t>omisijos deleguot</w:t>
            </w:r>
            <w:r w:rsidR="00FF0F94">
              <w:rPr>
                <w:rFonts w:ascii="Times New Roman" w:eastAsia="Calibri" w:hAnsi="Times New Roman" w:cs="Times New Roman"/>
                <w:b/>
                <w:bCs/>
                <w:sz w:val="24"/>
                <w:szCs w:val="24"/>
              </w:rPr>
              <w:t>a</w:t>
            </w:r>
            <w:r w:rsidR="00FF0F94" w:rsidRPr="00B137C3">
              <w:rPr>
                <w:rFonts w:ascii="Times New Roman" w:eastAsia="Calibri" w:hAnsi="Times New Roman" w:cs="Times New Roman"/>
                <w:b/>
                <w:bCs/>
                <w:sz w:val="24"/>
                <w:szCs w:val="24"/>
              </w:rPr>
              <w:t>j</w:t>
            </w:r>
            <w:r w:rsidR="00FF0F94">
              <w:rPr>
                <w:rFonts w:ascii="Times New Roman" w:eastAsia="Calibri" w:hAnsi="Times New Roman" w:cs="Times New Roman"/>
                <w:b/>
                <w:bCs/>
                <w:sz w:val="24"/>
                <w:szCs w:val="24"/>
              </w:rPr>
              <w:t>ame</w:t>
            </w:r>
            <w:r w:rsidR="00FF0F94" w:rsidRPr="00B137C3">
              <w:rPr>
                <w:rFonts w:ascii="Times New Roman" w:eastAsia="Calibri" w:hAnsi="Times New Roman" w:cs="Times New Roman"/>
                <w:b/>
                <w:bCs/>
                <w:sz w:val="24"/>
                <w:szCs w:val="24"/>
              </w:rPr>
              <w:t xml:space="preserve"> reglament</w:t>
            </w:r>
            <w:r w:rsidR="00FF0F94">
              <w:rPr>
                <w:rFonts w:ascii="Times New Roman" w:eastAsia="Calibri" w:hAnsi="Times New Roman" w:cs="Times New Roman"/>
                <w:b/>
                <w:bCs/>
                <w:sz w:val="24"/>
                <w:szCs w:val="24"/>
              </w:rPr>
              <w:t>e</w:t>
            </w:r>
            <w:r>
              <w:rPr>
                <w:rFonts w:ascii="Times New Roman" w:eastAsia="Calibri" w:hAnsi="Times New Roman" w:cs="Times New Roman"/>
                <w:b/>
                <w:bCs/>
                <w:sz w:val="24"/>
                <w:szCs w:val="24"/>
              </w:rPr>
              <w:t xml:space="preserve"> </w:t>
            </w:r>
            <w:r w:rsidRPr="00B137C3">
              <w:rPr>
                <w:rFonts w:ascii="Times New Roman" w:eastAsia="Calibri" w:hAnsi="Times New Roman" w:cs="Times New Roman"/>
                <w:b/>
                <w:bCs/>
                <w:sz w:val="24"/>
                <w:szCs w:val="24"/>
              </w:rPr>
              <w:t>(ES) 2021/2139 numatyt</w:t>
            </w:r>
            <w:r>
              <w:rPr>
                <w:rFonts w:ascii="Times New Roman" w:eastAsia="Calibri" w:hAnsi="Times New Roman" w:cs="Times New Roman"/>
                <w:b/>
                <w:bCs/>
                <w:sz w:val="24"/>
                <w:szCs w:val="24"/>
              </w:rPr>
              <w:t>us</w:t>
            </w:r>
            <w:r w:rsidRPr="00B137C3">
              <w:rPr>
                <w:rFonts w:ascii="Times New Roman" w:eastAsia="Calibri" w:hAnsi="Times New Roman" w:cs="Times New Roman"/>
                <w:b/>
                <w:bCs/>
                <w:sz w:val="24"/>
                <w:szCs w:val="24"/>
              </w:rPr>
              <w:t xml:space="preserve"> reikalavimus</w:t>
            </w:r>
            <w:r>
              <w:rPr>
                <w:rFonts w:ascii="Times New Roman" w:eastAsia="Calibri" w:hAnsi="Times New Roman" w:cs="Times New Roman"/>
                <w:b/>
                <w:bCs/>
                <w:sz w:val="24"/>
                <w:szCs w:val="24"/>
              </w:rPr>
              <w:t xml:space="preserve">: </w:t>
            </w:r>
            <w:r w:rsidRPr="00B137C3">
              <w:rPr>
                <w:rFonts w:ascii="Times New Roman" w:eastAsia="Calibri" w:hAnsi="Times New Roman" w:cs="Times New Roman"/>
                <w:b/>
                <w:bCs/>
                <w:sz w:val="24"/>
                <w:szCs w:val="24"/>
              </w:rPr>
              <w:t xml:space="preserve">8. </w:t>
            </w:r>
            <w:r w:rsidR="009E3C45">
              <w:rPr>
                <w:rFonts w:ascii="Times New Roman" w:eastAsia="Calibri" w:hAnsi="Times New Roman" w:cs="Times New Roman"/>
                <w:b/>
                <w:bCs/>
                <w:sz w:val="24"/>
                <w:szCs w:val="24"/>
              </w:rPr>
              <w:t xml:space="preserve">„Informacija ir ryšiai“ </w:t>
            </w:r>
            <w:r w:rsidRPr="00B137C3">
              <w:rPr>
                <w:rFonts w:ascii="Times New Roman" w:eastAsia="Calibri" w:hAnsi="Times New Roman" w:cs="Times New Roman"/>
                <w:b/>
                <w:bCs/>
                <w:sz w:val="24"/>
                <w:szCs w:val="24"/>
              </w:rPr>
              <w:t xml:space="preserve">8.1. </w:t>
            </w:r>
            <w:r w:rsidR="009E3C45">
              <w:rPr>
                <w:rFonts w:ascii="Times New Roman" w:eastAsia="Calibri" w:hAnsi="Times New Roman" w:cs="Times New Roman"/>
                <w:b/>
                <w:bCs/>
                <w:sz w:val="24"/>
                <w:szCs w:val="24"/>
              </w:rPr>
              <w:t>„</w:t>
            </w:r>
            <w:r w:rsidRPr="00B137C3">
              <w:rPr>
                <w:rFonts w:ascii="Times New Roman" w:eastAsia="Calibri" w:hAnsi="Times New Roman" w:cs="Times New Roman"/>
                <w:b/>
                <w:bCs/>
                <w:sz w:val="24"/>
                <w:szCs w:val="24"/>
              </w:rPr>
              <w:t>Duomenų apdorojimas, priegloba ir susijusi veikla</w:t>
            </w:r>
            <w:r w:rsidR="009E3C45">
              <w:rPr>
                <w:rFonts w:ascii="Times New Roman" w:eastAsia="Calibri" w:hAnsi="Times New Roman" w:cs="Times New Roman"/>
                <w:b/>
                <w:bCs/>
                <w:sz w:val="24"/>
                <w:szCs w:val="24"/>
              </w:rPr>
              <w:t>“ reikalavimus. N</w:t>
            </w:r>
            <w:r w:rsidRPr="00B137C3">
              <w:rPr>
                <w:rFonts w:ascii="Times New Roman" w:eastAsia="Calibri" w:hAnsi="Times New Roman" w:cs="Times New Roman"/>
                <w:b/>
                <w:bCs/>
                <w:sz w:val="24"/>
                <w:szCs w:val="24"/>
              </w:rPr>
              <w:t xml:space="preserve">audojama įranga atitinka serveriams ir duomenų saugojimo produktams taikomus Direktyvos 2009/125/EB reikalavimus. Naudojamoje įrangoje nėra Europos </w:t>
            </w:r>
            <w:r w:rsidRPr="00B137C3">
              <w:rPr>
                <w:rFonts w:ascii="Times New Roman" w:eastAsia="Calibri" w:hAnsi="Times New Roman" w:cs="Times New Roman"/>
                <w:b/>
                <w:bCs/>
                <w:sz w:val="24"/>
                <w:szCs w:val="24"/>
              </w:rPr>
              <w:lastRenderedPageBreak/>
              <w:t>Parlamento ir Tarybos direktyvos 2011/65/ES ( 309 ) II priede išvardytų ribojamų medžiagų, išskyrus atvejus, kai homogeninių medžiagų koncentracijos vertės pagal masę neviršija tame priede išvardytų didžiausių verčių.</w:t>
            </w:r>
          </w:p>
          <w:p w14:paraId="29376884" w14:textId="77777777" w:rsidR="00B315AB" w:rsidRDefault="00B315AB" w:rsidP="00B137C3">
            <w:pPr>
              <w:jc w:val="both"/>
              <w:rPr>
                <w:rFonts w:ascii="Times New Roman" w:eastAsia="Calibri" w:hAnsi="Times New Roman" w:cs="Times New Roman"/>
                <w:b/>
                <w:bCs/>
                <w:sz w:val="24"/>
                <w:szCs w:val="24"/>
              </w:rPr>
            </w:pPr>
          </w:p>
          <w:p w14:paraId="23DBF3F6" w14:textId="77777777" w:rsidR="00B315AB" w:rsidRPr="00B315AB" w:rsidRDefault="00B315AB" w:rsidP="00B315AB">
            <w:pPr>
              <w:jc w:val="both"/>
              <w:rPr>
                <w:rFonts w:ascii="Times New Roman" w:eastAsia="Calibri" w:hAnsi="Times New Roman" w:cs="Times New Roman"/>
                <w:b/>
                <w:bCs/>
                <w:sz w:val="24"/>
                <w:szCs w:val="24"/>
              </w:rPr>
            </w:pPr>
            <w:r w:rsidRPr="00B315AB">
              <w:rPr>
                <w:rFonts w:ascii="Times New Roman" w:eastAsia="Calibri" w:hAnsi="Times New Roman" w:cs="Times New Roman"/>
                <w:b/>
                <w:bCs/>
                <w:sz w:val="24"/>
                <w:szCs w:val="24"/>
              </w:rPr>
              <w:t xml:space="preserve">Pasibaigus naudingam įrangos tarnavimo laikui ji bus perduota autorizuotai elektronikos atliekų perdirbimo įmonei, parengiama pakartotiniam naudojimui, atliekų naudojimui ar perdirbimui arba tinkamai apdorojama, įskaitant visų skysčių pašalinimą ir atrankinį apdorojimą pagal Europos Parlamento ir Tarybos direktyvos 2012/19/ES ( 310 ) VII priedą. </w:t>
            </w:r>
          </w:p>
          <w:p w14:paraId="2D588388" w14:textId="3F473134" w:rsidR="00B315AB" w:rsidRPr="00F1255E" w:rsidRDefault="00B315AB" w:rsidP="00B137C3">
            <w:pPr>
              <w:jc w:val="both"/>
              <w:rPr>
                <w:rFonts w:ascii="Times New Roman" w:eastAsia="Calibri" w:hAnsi="Times New Roman" w:cs="Times New Roman"/>
                <w:b/>
                <w:bCs/>
                <w:sz w:val="24"/>
                <w:szCs w:val="24"/>
              </w:rPr>
            </w:pPr>
          </w:p>
        </w:tc>
      </w:tr>
      <w:tr w:rsidR="00F1255E" w:rsidRPr="00BD6F79" w14:paraId="048266A0" w14:textId="77777777" w:rsidTr="00FC1EB1">
        <w:tc>
          <w:tcPr>
            <w:tcW w:w="2608" w:type="dxa"/>
          </w:tcPr>
          <w:p w14:paraId="0F7390D5" w14:textId="77777777" w:rsidR="00C860F5" w:rsidRDefault="00C860F5" w:rsidP="00C860F5">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2.7.2. </w:t>
            </w:r>
            <w:r w:rsidRPr="009B1365">
              <w:rPr>
                <w:rFonts w:ascii="Times New Roman" w:eastAsia="Calibri" w:hAnsi="Times New Roman" w:cs="Times New Roman"/>
                <w:b/>
                <w:bCs/>
                <w:sz w:val="24"/>
                <w:szCs w:val="24"/>
              </w:rPr>
              <w:t>Rūšių ir buveinių geros būklės palaikymas ir atkūrimas ne „Natura 2000“ teritorijose</w:t>
            </w:r>
            <w:r>
              <w:rPr>
                <w:rFonts w:ascii="Times New Roman" w:eastAsia="Calibri" w:hAnsi="Times New Roman" w:cs="Times New Roman"/>
                <w:b/>
                <w:bCs/>
                <w:sz w:val="24"/>
                <w:szCs w:val="24"/>
              </w:rPr>
              <w:t>.</w:t>
            </w:r>
          </w:p>
          <w:p w14:paraId="5F87EF4D" w14:textId="77777777" w:rsidR="00C860F5" w:rsidRPr="009B1365"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9B1365">
              <w:rPr>
                <w:rFonts w:ascii="Times New Roman" w:eastAsia="Calibri" w:hAnsi="Times New Roman" w:cs="Times New Roman"/>
                <w:bCs/>
                <w:i/>
                <w:sz w:val="24"/>
                <w:szCs w:val="24"/>
              </w:rPr>
              <w:t>maintenance and restoration of good condition of species and habitats, eradication of invasive species, prevention of damage done by protected species</w:t>
            </w:r>
          </w:p>
          <w:p w14:paraId="7CF45873" w14:textId="77777777" w:rsidR="00C860F5" w:rsidRDefault="00C860F5" w:rsidP="00C860F5">
            <w:pPr>
              <w:rPr>
                <w:rFonts w:ascii="Times New Roman" w:eastAsia="Calibri" w:hAnsi="Times New Roman" w:cs="Times New Roman"/>
                <w:bCs/>
                <w:i/>
                <w:sz w:val="24"/>
                <w:szCs w:val="24"/>
              </w:rPr>
            </w:pPr>
            <w:r w:rsidRPr="009B1365">
              <w:rPr>
                <w:rFonts w:ascii="Times New Roman" w:eastAsia="Calibri" w:hAnsi="Times New Roman" w:cs="Times New Roman"/>
                <w:bCs/>
                <w:i/>
                <w:sz w:val="24"/>
                <w:szCs w:val="24"/>
              </w:rPr>
              <w:t>(excluding NATURA 2000 measures)</w:t>
            </w:r>
          </w:p>
          <w:p w14:paraId="2A5227EB" w14:textId="44F2412B" w:rsidR="00F1255E" w:rsidRPr="00BD6F79"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2CD23C83"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186834C6" w14:textId="77777777" w:rsidR="00F1255E" w:rsidRPr="00BD6F79" w:rsidRDefault="00F1255E" w:rsidP="00231E9A">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14:paraId="70BD58D5"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P</w:t>
            </w:r>
            <w:r w:rsidRPr="00676724">
              <w:rPr>
                <w:rFonts w:ascii="Times New Roman" w:eastAsia="Calibri" w:hAnsi="Times New Roman" w:cs="Times New Roman"/>
                <w:bCs/>
                <w:sz w:val="24"/>
                <w:szCs w:val="24"/>
              </w:rPr>
              <w:t xml:space="preserve">lanuojama finansuoti palankios rūšių ir buveinių apsaugos būklės atkūrimo darbus – būdingos augalijos atstatymas  atvirose buveinėse, kontroliuojamas deginimas, hidrologinio režimo atkūrimas upėse ir pelkėse, struktūros atkūrimo specialieji kirtimai miškuose, miško pievų tinklo atkūrimas / sukūrimas ir kt. Bus įgyvendinamas saugomų rūšių populiacijų atkūrimas pelkių, miškų, ežerų, upių ekosistemose: veisimosi vietų inventorizacia, sukūrimas ir apsauga, populiacijų gyvybingumo atkūrimas, dirbtinai veisiant ir didinant genetinę įvairovę, žiemaviečių palankios apsaugos būklės ir migracijos kelių  atkūrimą. Investuojama į saugomų rūšių daromos žalos prevencijos priemones, taip pat į migruojančių gyvūnų apsaugos ir ekologinių jungčių atkūrimo priemones. Planuojamas invazinių rūšių Lietuvoje (kanadinių audinių, mangutų, Sosnovskio barščio, bitinės sprigės, gausialapio lubino, uosialapio klevo, varpinės medlievos ir kt.) populiacijų reguliavimo priemonių įgyvendinimas. Užtikrinant tinkamą vertybių apsaugą ir naudojimą, ketinama investuoti į priemones lankytojų srautams prioritetinėse saugomose teritorijose valdyti. </w:t>
            </w:r>
          </w:p>
          <w:p w14:paraId="2B05D978" w14:textId="77777777" w:rsidR="00F1255E" w:rsidRDefault="00F1255E" w:rsidP="00231E9A">
            <w:pPr>
              <w:jc w:val="both"/>
              <w:rPr>
                <w:rFonts w:ascii="Times New Roman" w:eastAsia="Calibri" w:hAnsi="Times New Roman" w:cs="Times New Roman"/>
                <w:bCs/>
                <w:sz w:val="24"/>
                <w:szCs w:val="24"/>
              </w:rPr>
            </w:pPr>
          </w:p>
          <w:p w14:paraId="1A748E43" w14:textId="77777777" w:rsidR="00F1255E" w:rsidRPr="00F1255E" w:rsidRDefault="00F1255E" w:rsidP="00231E9A">
            <w:pPr>
              <w:jc w:val="both"/>
              <w:rPr>
                <w:rFonts w:ascii="Times New Roman" w:eastAsia="Calibri" w:hAnsi="Times New Roman" w:cs="Times New Roman"/>
                <w:b/>
                <w:bCs/>
                <w:sz w:val="24"/>
                <w:szCs w:val="24"/>
              </w:rPr>
            </w:pPr>
            <w:r w:rsidRPr="00F1255E">
              <w:rPr>
                <w:rFonts w:ascii="Times New Roman" w:eastAsia="Times New Roman" w:hAnsi="Times New Roman" w:cs="Times New Roman"/>
                <w:b/>
                <w:bCs/>
                <w:sz w:val="24"/>
                <w:szCs w:val="24"/>
              </w:rPr>
              <w:t xml:space="preserve">Numatytos veiklos neturės jokio neigiamo tiesioginio ar netiesioginio poveikio žiedinės ekonomikos, įskaitant atliekų prevenciją ir perdirbimą, tikslui, nes </w:t>
            </w:r>
            <w:r w:rsidR="008B2282" w:rsidRPr="008B2282">
              <w:rPr>
                <w:rFonts w:ascii="Times New Roman" w:eastAsia="Times New Roman" w:hAnsi="Times New Roman" w:cs="Times New Roman"/>
                <w:b/>
                <w:bCs/>
                <w:sz w:val="24"/>
                <w:szCs w:val="24"/>
              </w:rPr>
              <w:t xml:space="preserve">planuojamų veiklų </w:t>
            </w:r>
            <w:r w:rsidRPr="00F1255E">
              <w:rPr>
                <w:rFonts w:ascii="Times New Roman" w:eastAsia="Times New Roman" w:hAnsi="Times New Roman" w:cs="Times New Roman"/>
                <w:b/>
                <w:bCs/>
                <w:sz w:val="24"/>
                <w:szCs w:val="24"/>
              </w:rPr>
              <w:t>atlikimo metu nenumatomas atliekų susidarymas.</w:t>
            </w:r>
          </w:p>
        </w:tc>
      </w:tr>
      <w:tr w:rsidR="00F1255E" w:rsidRPr="00BD6F79" w14:paraId="6A5D183F" w14:textId="77777777" w:rsidTr="00FC1EB1">
        <w:tc>
          <w:tcPr>
            <w:tcW w:w="2608" w:type="dxa"/>
          </w:tcPr>
          <w:p w14:paraId="41F668D0" w14:textId="77777777" w:rsidR="00C46CD5" w:rsidRDefault="00C46CD5" w:rsidP="00C46CD5">
            <w:pPr>
              <w:rPr>
                <w:rFonts w:ascii="Times New Roman" w:eastAsia="Calibri" w:hAnsi="Times New Roman" w:cs="Times New Roman"/>
                <w:bCs/>
                <w:i/>
                <w:sz w:val="24"/>
                <w:szCs w:val="24"/>
              </w:rPr>
            </w:pPr>
            <w:r>
              <w:rPr>
                <w:rFonts w:ascii="Times New Roman" w:eastAsia="Times New Roman" w:hAnsi="Times New Roman"/>
                <w:b/>
                <w:bCs/>
                <w:iCs/>
                <w:sz w:val="24"/>
                <w:szCs w:val="24"/>
              </w:rPr>
              <w:lastRenderedPageBreak/>
              <w:t xml:space="preserve">2.7.5. </w:t>
            </w:r>
            <w:r w:rsidRPr="00676724">
              <w:rPr>
                <w:rFonts w:ascii="Times New Roman" w:eastAsia="Calibri" w:hAnsi="Times New Roman" w:cs="Times New Roman"/>
                <w:b/>
                <w:bCs/>
                <w:sz w:val="24"/>
                <w:szCs w:val="24"/>
              </w:rPr>
              <w:t xml:space="preserve">Stiprinti aplinkos taršos prevencijos, stebėsenos ir kontrolės sistemas </w:t>
            </w:r>
            <w:r w:rsidRPr="00676724">
              <w:rPr>
                <w:rFonts w:ascii="Times New Roman" w:eastAsia="Calibri" w:hAnsi="Times New Roman" w:cs="Times New Roman"/>
                <w:bCs/>
                <w:i/>
                <w:sz w:val="24"/>
                <w:szCs w:val="24"/>
              </w:rPr>
              <w:t>(strengthening of environment polution prevention, monitoring and control systems)</w:t>
            </w:r>
          </w:p>
          <w:p w14:paraId="19A7CA24" w14:textId="251FD2A6" w:rsidR="00F1255E" w:rsidRPr="009B1365" w:rsidRDefault="00C46CD5" w:rsidP="00C46CD5">
            <w:pPr>
              <w:rPr>
                <w:rFonts w:ascii="Times New Roman" w:eastAsia="Calibri" w:hAnsi="Times New Roman" w:cs="Times New Roman"/>
                <w:b/>
                <w:bCs/>
                <w:sz w:val="24"/>
                <w:szCs w:val="24"/>
              </w:rPr>
            </w:pPr>
            <w:r w:rsidRPr="006E29B2">
              <w:rPr>
                <w:rFonts w:ascii="Times New Roman" w:eastAsia="Calibri" w:hAnsi="Times New Roman" w:cs="Times New Roman"/>
                <w:i/>
                <w:iCs/>
                <w:sz w:val="24"/>
                <w:szCs w:val="24"/>
              </w:rPr>
              <w:t>(AM)</w:t>
            </w:r>
          </w:p>
        </w:tc>
        <w:tc>
          <w:tcPr>
            <w:tcW w:w="1423" w:type="dxa"/>
          </w:tcPr>
          <w:p w14:paraId="55027B87"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5B49C993" w14:textId="77777777" w:rsidR="00F1255E" w:rsidRDefault="00F1255E" w:rsidP="00231E9A">
            <w:pPr>
              <w:rPr>
                <w:rFonts w:ascii="Times New Roman" w:eastAsia="Calibri" w:hAnsi="Times New Roman" w:cs="Times New Roman"/>
                <w:b/>
                <w:bCs/>
                <w:sz w:val="24"/>
                <w:szCs w:val="24"/>
              </w:rPr>
            </w:pPr>
          </w:p>
        </w:tc>
        <w:tc>
          <w:tcPr>
            <w:tcW w:w="4400" w:type="dxa"/>
          </w:tcPr>
          <w:p w14:paraId="38C6FCF2"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 </w:t>
            </w:r>
            <w:r w:rsidRPr="00676724">
              <w:rPr>
                <w:rFonts w:ascii="Times New Roman" w:eastAsia="Calibri" w:hAnsi="Times New Roman" w:cs="Times New Roman"/>
                <w:bCs/>
                <w:sz w:val="24"/>
                <w:szCs w:val="24"/>
              </w:rPr>
              <w:t>optimizuoti valstybės institucijų, savivaldybių ir visuomenės dalyvavimą poveikio aplinkai vertinimo (PAV) procesuose, užtikrinti institucijų priimamų išvadų ir sprendimų skaidrumą ir viešumą, investuoti į PAV proceso skaitmenizavimą, taikant naujas technologijas, sukurti vieningą informacijos, susijusios su planuojamos ūkinės veiklos PAV ir atrankos dėl PAV procesų informacijos valdymo sistemą. Atnaujinti Aplinkos informacijos valdymo integruotą kompiuterinę sistem</w:t>
            </w:r>
            <w:r>
              <w:rPr>
                <w:rFonts w:ascii="Times New Roman" w:eastAsia="Calibri" w:hAnsi="Times New Roman" w:cs="Times New Roman"/>
                <w:bCs/>
                <w:sz w:val="24"/>
                <w:szCs w:val="24"/>
              </w:rPr>
              <w:t>ą</w:t>
            </w:r>
            <w:r w:rsidRPr="00676724">
              <w:rPr>
                <w:rFonts w:ascii="Times New Roman" w:eastAsia="Calibri" w:hAnsi="Times New Roman" w:cs="Times New Roman"/>
                <w:bCs/>
                <w:sz w:val="24"/>
                <w:szCs w:val="24"/>
              </w:rPr>
              <w:t xml:space="preserve"> (IS „AIVIKS"), siekiant pritaikyti duomenų apie aplinką surinkimo, sisteminimo, kaupimo, analizės ir publikavimo procesus aplinkosaugos srities teisinės bazės pokyčiams. Siekiant operatyviai kovoti su aplinkos tarša, stiprinti valstybinės aplinkos apsaugos kontrolės sistemos techninius pajėgumus: naujos aplinkos poveikiams atsparios techninės įrangos ir programinės įrangos, skirtos aplinkos taršos aptikimui sudėtingomis aplinkos sąlygomis įsigijimas ir pažangios išmaniosios aplinkos kokybės kontrolės informacinės sistemos, leidžiančios operatyviai nustatyti viršijamus parametrus, automatizuoti galimų pažeidėjų veiklos rizikingumo vertinimo sistemą ir kt., kūrimas ir diegimas. Numatoma šviesti ir informuoti visuomenę aplinkos taršos prevencijos ir kontrolės klausimais.</w:t>
            </w:r>
          </w:p>
          <w:p w14:paraId="44E2A302" w14:textId="77777777" w:rsidR="00F1255E" w:rsidRDefault="00F1255E" w:rsidP="00231E9A">
            <w:pPr>
              <w:jc w:val="both"/>
              <w:rPr>
                <w:rFonts w:ascii="Times New Roman" w:eastAsia="Times New Roman" w:hAnsi="Times New Roman" w:cs="Times New Roman"/>
                <w:bCs/>
                <w:sz w:val="24"/>
                <w:szCs w:val="24"/>
              </w:rPr>
            </w:pPr>
          </w:p>
          <w:p w14:paraId="0372143E" w14:textId="336C3FA1" w:rsidR="009B2E4B" w:rsidRPr="009B2E4B" w:rsidRDefault="00F1255E" w:rsidP="009B2E4B">
            <w:pPr>
              <w:jc w:val="both"/>
              <w:rPr>
                <w:rFonts w:ascii="Times New Roman" w:eastAsia="Times New Roman" w:hAnsi="Times New Roman" w:cs="Times New Roman"/>
                <w:b/>
                <w:bCs/>
                <w:sz w:val="24"/>
                <w:szCs w:val="24"/>
              </w:rPr>
            </w:pPr>
            <w:r w:rsidRPr="00F1255E">
              <w:rPr>
                <w:rFonts w:ascii="Times New Roman" w:eastAsia="Times New Roman" w:hAnsi="Times New Roman" w:cs="Times New Roman"/>
                <w:b/>
                <w:bCs/>
                <w:sz w:val="24"/>
                <w:szCs w:val="24"/>
              </w:rPr>
              <w:t xml:space="preserve">Numatytos veiklos neturės jokio neigiamo tiesioginio ar netiesioginio poveikio žiedinės ekonomikos, įskaitant atliekų prevenciją ir perdirbimą, tikslui, nes </w:t>
            </w:r>
            <w:r>
              <w:rPr>
                <w:rFonts w:ascii="Times New Roman" w:eastAsia="Times New Roman" w:hAnsi="Times New Roman" w:cs="Times New Roman"/>
                <w:b/>
                <w:bCs/>
                <w:sz w:val="24"/>
                <w:szCs w:val="24"/>
              </w:rPr>
              <w:t>planuojamų veiklų</w:t>
            </w:r>
            <w:r w:rsidRPr="00F1255E">
              <w:rPr>
                <w:rFonts w:ascii="Times New Roman" w:eastAsia="Times New Roman" w:hAnsi="Times New Roman" w:cs="Times New Roman"/>
                <w:b/>
                <w:bCs/>
                <w:sz w:val="24"/>
                <w:szCs w:val="24"/>
              </w:rPr>
              <w:t xml:space="preserve"> atlikimo metu nenumatomas atliekų susidarymas.</w:t>
            </w:r>
            <w:r w:rsidR="009B2E4B" w:rsidRPr="009B2E4B">
              <w:rPr>
                <w:rFonts w:ascii="Times New Roman" w:eastAsia="Calibri" w:hAnsi="Times New Roman" w:cs="Times New Roman"/>
                <w:b/>
                <w:bCs/>
                <w:sz w:val="24"/>
                <w:szCs w:val="24"/>
              </w:rPr>
              <w:t xml:space="preserve"> </w:t>
            </w:r>
            <w:r w:rsidR="009B2E4B" w:rsidRPr="009B2E4B">
              <w:rPr>
                <w:rFonts w:ascii="Times New Roman" w:eastAsia="Times New Roman" w:hAnsi="Times New Roman" w:cs="Times New Roman"/>
                <w:b/>
                <w:bCs/>
                <w:sz w:val="24"/>
                <w:szCs w:val="24"/>
              </w:rPr>
              <w:t xml:space="preserve">Naudojama įranga atitiks </w:t>
            </w:r>
            <w:r w:rsidR="009E3C45">
              <w:rPr>
                <w:rFonts w:ascii="Times New Roman" w:eastAsia="Times New Roman" w:hAnsi="Times New Roman" w:cs="Times New Roman"/>
                <w:b/>
                <w:bCs/>
                <w:sz w:val="24"/>
                <w:szCs w:val="24"/>
              </w:rPr>
              <w:t>K</w:t>
            </w:r>
            <w:r w:rsidR="009E3C45" w:rsidRPr="009B2E4B">
              <w:rPr>
                <w:rFonts w:ascii="Times New Roman" w:eastAsia="Times New Roman" w:hAnsi="Times New Roman" w:cs="Times New Roman"/>
                <w:b/>
                <w:bCs/>
                <w:sz w:val="24"/>
                <w:szCs w:val="24"/>
              </w:rPr>
              <w:t>omisijos deleguotajame reglamente</w:t>
            </w:r>
            <w:r w:rsidR="009B2E4B" w:rsidRPr="009B2E4B">
              <w:rPr>
                <w:rFonts w:ascii="Times New Roman" w:eastAsia="Times New Roman" w:hAnsi="Times New Roman" w:cs="Times New Roman"/>
                <w:b/>
                <w:bCs/>
                <w:sz w:val="24"/>
                <w:szCs w:val="24"/>
              </w:rPr>
              <w:t xml:space="preserve"> (ES) </w:t>
            </w:r>
            <w:r w:rsidR="009B2E4B" w:rsidRPr="009B2E4B">
              <w:rPr>
                <w:rFonts w:ascii="Times New Roman" w:eastAsia="Times New Roman" w:hAnsi="Times New Roman" w:cs="Times New Roman"/>
                <w:b/>
                <w:bCs/>
                <w:sz w:val="24"/>
                <w:szCs w:val="24"/>
              </w:rPr>
              <w:lastRenderedPageBreak/>
              <w:t xml:space="preserve">2021/2139 numatytus reikalavimus: 8. INFORMACIJA IR RYŠIAI </w:t>
            </w:r>
          </w:p>
          <w:p w14:paraId="1EF42CD3" w14:textId="797DF5B5" w:rsidR="00F1255E" w:rsidRDefault="009B2E4B" w:rsidP="009B2E4B">
            <w:pPr>
              <w:jc w:val="both"/>
              <w:rPr>
                <w:rFonts w:ascii="Times New Roman" w:eastAsia="Times New Roman" w:hAnsi="Times New Roman" w:cs="Times New Roman"/>
                <w:b/>
                <w:bCs/>
                <w:sz w:val="24"/>
                <w:szCs w:val="24"/>
              </w:rPr>
            </w:pPr>
            <w:r w:rsidRPr="009B2E4B">
              <w:rPr>
                <w:rFonts w:ascii="Times New Roman" w:eastAsia="Times New Roman" w:hAnsi="Times New Roman" w:cs="Times New Roman"/>
                <w:b/>
                <w:bCs/>
                <w:sz w:val="24"/>
                <w:szCs w:val="24"/>
              </w:rPr>
              <w:t>8.1. Duomenų apdorojimas, priegloba ir susijusi veikla</w:t>
            </w:r>
            <w:r w:rsidR="009E3C45">
              <w:rPr>
                <w:rFonts w:ascii="Times New Roman" w:eastAsia="Times New Roman" w:hAnsi="Times New Roman" w:cs="Times New Roman"/>
                <w:b/>
                <w:bCs/>
                <w:sz w:val="24"/>
                <w:szCs w:val="24"/>
              </w:rPr>
              <w:t>: n</w:t>
            </w:r>
            <w:r w:rsidRPr="009B2E4B">
              <w:rPr>
                <w:rFonts w:ascii="Times New Roman" w:eastAsia="Times New Roman" w:hAnsi="Times New Roman" w:cs="Times New Roman"/>
                <w:b/>
                <w:bCs/>
                <w:sz w:val="24"/>
                <w:szCs w:val="24"/>
              </w:rPr>
              <w:t>audojama įranga atitinka serveriams ir duomenų saugojimo produktams taikomus Direktyvos 2009/125/EB reikalavimus. Naudojamoje įrangoje nėra Europos Parlamento ir Tarybos direktyvos 2011/65/ES ( 309 ) II priede išvardytų ribojamų medžiagų, išskyrus atvejus, kai homogeninių medžiagų koncentracijos vertės pagal masę neviršija tame priede išvardytų didžiausių verčių.</w:t>
            </w:r>
          </w:p>
          <w:p w14:paraId="247620D8" w14:textId="77777777" w:rsidR="00B315AB" w:rsidRDefault="00B315AB" w:rsidP="009B2E4B">
            <w:pPr>
              <w:jc w:val="both"/>
              <w:rPr>
                <w:rFonts w:ascii="Times New Roman" w:eastAsia="Times New Roman" w:hAnsi="Times New Roman" w:cs="Times New Roman"/>
                <w:bCs/>
                <w:sz w:val="24"/>
                <w:szCs w:val="24"/>
              </w:rPr>
            </w:pPr>
          </w:p>
          <w:p w14:paraId="3B80AAFD" w14:textId="77777777" w:rsidR="00B315AB" w:rsidRPr="00B315AB" w:rsidRDefault="00B315AB" w:rsidP="00B315AB">
            <w:pPr>
              <w:jc w:val="both"/>
              <w:rPr>
                <w:rFonts w:ascii="Times New Roman" w:eastAsia="Calibri" w:hAnsi="Times New Roman" w:cs="Times New Roman"/>
                <w:bCs/>
                <w:sz w:val="24"/>
                <w:szCs w:val="24"/>
              </w:rPr>
            </w:pPr>
            <w:r w:rsidRPr="00B315AB">
              <w:rPr>
                <w:rFonts w:ascii="Times New Roman" w:eastAsia="Calibri" w:hAnsi="Times New Roman" w:cs="Times New Roman"/>
                <w:b/>
                <w:bCs/>
                <w:sz w:val="24"/>
                <w:szCs w:val="24"/>
              </w:rPr>
              <w:t>Pasibaigus naudingam įrangos tarnavimo laikui ji bus perduota autorizuotai elektronikos atliekų perdirbimo įmonei,</w:t>
            </w:r>
            <w:r w:rsidRPr="00B315AB">
              <w:rPr>
                <w:rFonts w:ascii="Times New Roman" w:eastAsia="Calibri" w:hAnsi="Times New Roman" w:cs="Times New Roman"/>
                <w:bCs/>
                <w:sz w:val="24"/>
                <w:szCs w:val="24"/>
              </w:rPr>
              <w:t xml:space="preserve"> </w:t>
            </w:r>
            <w:r w:rsidRPr="00B315AB">
              <w:rPr>
                <w:rFonts w:ascii="Times New Roman" w:eastAsia="Calibri" w:hAnsi="Times New Roman" w:cs="Times New Roman"/>
                <w:b/>
                <w:bCs/>
                <w:sz w:val="24"/>
                <w:szCs w:val="24"/>
              </w:rPr>
              <w:t>parengiama pakartotiniam naudojimui, atliekų naudojimui ar perdirbimui arba tinkamai apdorojama, įskaitant visų skysčių pašalinimą ir atrankinį apdorojimą pagal Europos Parlamento ir Tarybos direktyvos 2012/19/ES ( 310 ) VII priedą.</w:t>
            </w:r>
            <w:r w:rsidRPr="00B315AB">
              <w:rPr>
                <w:rFonts w:ascii="Times New Roman" w:eastAsia="Calibri" w:hAnsi="Times New Roman" w:cs="Times New Roman"/>
                <w:bCs/>
                <w:sz w:val="24"/>
                <w:szCs w:val="24"/>
              </w:rPr>
              <w:t xml:space="preserve"> </w:t>
            </w:r>
          </w:p>
          <w:p w14:paraId="45946E6D" w14:textId="3B3968CC" w:rsidR="00B315AB" w:rsidRPr="00676724" w:rsidRDefault="00B315AB" w:rsidP="009B2E4B">
            <w:pPr>
              <w:jc w:val="both"/>
              <w:rPr>
                <w:rFonts w:ascii="Times New Roman" w:eastAsia="Calibri" w:hAnsi="Times New Roman" w:cs="Times New Roman"/>
                <w:bCs/>
                <w:sz w:val="24"/>
                <w:szCs w:val="24"/>
              </w:rPr>
            </w:pPr>
          </w:p>
        </w:tc>
      </w:tr>
      <w:tr w:rsidR="00FC1EB1" w:rsidRPr="00BD6F79" w14:paraId="58E7DE28" w14:textId="77777777" w:rsidTr="00FC1EB1">
        <w:tc>
          <w:tcPr>
            <w:tcW w:w="2608" w:type="dxa"/>
            <w:shd w:val="clear" w:color="auto" w:fill="D9D9D9" w:themeFill="background1" w:themeFillShade="D9"/>
          </w:tcPr>
          <w:p w14:paraId="10782220" w14:textId="77777777" w:rsidR="00FC1EB1" w:rsidRPr="00BD6F79" w:rsidRDefault="00FC1EB1" w:rsidP="00BA5A4E">
            <w:pPr>
              <w:rPr>
                <w:rFonts w:ascii="Times New Roman" w:eastAsia="Calibri" w:hAnsi="Times New Roman" w:cs="Times New Roman"/>
                <w:b/>
                <w:sz w:val="24"/>
                <w:szCs w:val="24"/>
              </w:rPr>
            </w:pPr>
            <w:r w:rsidRPr="00BD6F79">
              <w:rPr>
                <w:rFonts w:ascii="Times New Roman" w:eastAsia="Calibri" w:hAnsi="Times New Roman" w:cs="Times New Roman"/>
                <w:b/>
                <w:sz w:val="24"/>
                <w:szCs w:val="24"/>
              </w:rPr>
              <w:lastRenderedPageBreak/>
              <w:t>Oro, vandens ar žemės taršos prevencija ir kontrolė</w:t>
            </w:r>
          </w:p>
        </w:tc>
        <w:tc>
          <w:tcPr>
            <w:tcW w:w="1423" w:type="dxa"/>
            <w:shd w:val="clear" w:color="auto" w:fill="D9D9D9" w:themeFill="background1" w:themeFillShade="D9"/>
          </w:tcPr>
          <w:p w14:paraId="6BC1D50D" w14:textId="77777777" w:rsidR="00FC1EB1" w:rsidRPr="00BD6F79" w:rsidRDefault="00FC1EB1"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0617531B" w14:textId="77777777" w:rsidR="00FC1EB1" w:rsidRPr="00BD6F79" w:rsidRDefault="00EA1AB0" w:rsidP="00BA5A4E">
            <w:pPr>
              <w:rPr>
                <w:rFonts w:ascii="Times New Roman" w:eastAsia="Calibri" w:hAnsi="Times New Roman" w:cs="Times New Roman"/>
                <w:sz w:val="24"/>
                <w:szCs w:val="24"/>
              </w:rPr>
            </w:pPr>
            <w:r>
              <w:rPr>
                <w:rFonts w:ascii="Times New Roman" w:eastAsia="Calibri" w:hAnsi="Times New Roman" w:cs="Times New Roman"/>
                <w:sz w:val="24"/>
                <w:szCs w:val="24"/>
              </w:rPr>
              <w:t>X</w:t>
            </w:r>
          </w:p>
        </w:tc>
        <w:tc>
          <w:tcPr>
            <w:tcW w:w="4400" w:type="dxa"/>
            <w:shd w:val="clear" w:color="auto" w:fill="D9D9D9" w:themeFill="background1" w:themeFillShade="D9"/>
          </w:tcPr>
          <w:p w14:paraId="47DBDE31" w14:textId="77777777" w:rsidR="00FC1EB1" w:rsidRPr="00BD6F79" w:rsidRDefault="00FC1EB1" w:rsidP="00B467FD">
            <w:pPr>
              <w:jc w:val="both"/>
              <w:rPr>
                <w:rFonts w:ascii="Times New Roman" w:eastAsia="Calibri" w:hAnsi="Times New Roman" w:cs="Times New Roman"/>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jų poveikis yra nereikšmingas, t. y. nedaro tiesioginio ir pirminio netiesioginio poveikio per visą gyvavimo ciklą, todėl laikoma, kad  veiksmai (veiklos) atitinka oro, vandens ar žemės taršos prevencijos ir kontrolės tikslą:</w:t>
            </w:r>
          </w:p>
        </w:tc>
      </w:tr>
      <w:tr w:rsidR="00F1255E" w:rsidRPr="00BD6F79" w14:paraId="721A7D1D" w14:textId="77777777" w:rsidTr="00FC1EB1">
        <w:tc>
          <w:tcPr>
            <w:tcW w:w="2608" w:type="dxa"/>
          </w:tcPr>
          <w:p w14:paraId="4A49581A" w14:textId="77777777" w:rsidR="00807C91"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
                <w:bCs/>
                <w:sz w:val="24"/>
                <w:szCs w:val="24"/>
              </w:rPr>
              <w:t xml:space="preserve">2.7.1. </w:t>
            </w:r>
            <w:r w:rsidRPr="00174E95">
              <w:rPr>
                <w:rFonts w:ascii="Times New Roman" w:eastAsia="Calibri" w:hAnsi="Times New Roman" w:cs="Times New Roman"/>
                <w:b/>
                <w:bCs/>
                <w:sz w:val="24"/>
                <w:szCs w:val="24"/>
              </w:rPr>
              <w:t>Natura 2000“ teritorijų steigimas, valdymo stiprinimas ir tvarkymas</w:t>
            </w:r>
          </w:p>
          <w:p w14:paraId="7AC5A779" w14:textId="77777777" w:rsidR="00807C91"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174E95">
              <w:rPr>
                <w:rFonts w:ascii="Times New Roman" w:eastAsia="Calibri" w:hAnsi="Times New Roman" w:cs="Times New Roman"/>
                <w:bCs/>
                <w:i/>
                <w:sz w:val="24"/>
                <w:szCs w:val="24"/>
              </w:rPr>
              <w:t>establishment,  management and implementation of measures to restore the conservation status of species and habitats in Natura 2000 sites)</w:t>
            </w:r>
            <w:r>
              <w:rPr>
                <w:rFonts w:ascii="Times New Roman" w:eastAsia="Calibri" w:hAnsi="Times New Roman" w:cs="Times New Roman"/>
                <w:bCs/>
                <w:i/>
                <w:sz w:val="24"/>
                <w:szCs w:val="24"/>
              </w:rPr>
              <w:t xml:space="preserve"> </w:t>
            </w:r>
          </w:p>
          <w:p w14:paraId="5F5AED20" w14:textId="0BB6B87C" w:rsidR="00F1255E"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3E47D372"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648788B0" w14:textId="77777777" w:rsidR="00F1255E" w:rsidRPr="00BD6F79" w:rsidRDefault="00F1255E" w:rsidP="00231E9A">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400" w:type="dxa"/>
          </w:tcPr>
          <w:p w14:paraId="3E93C4B2" w14:textId="77777777" w:rsidR="00F1255E" w:rsidRPr="00174E95"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Numatomas </w:t>
            </w:r>
            <w:r w:rsidRPr="00174E95">
              <w:rPr>
                <w:rFonts w:ascii="Times New Roman" w:eastAsia="Calibri" w:hAnsi="Times New Roman" w:cs="Times New Roman"/>
                <w:bCs/>
                <w:sz w:val="24"/>
                <w:szCs w:val="24"/>
              </w:rPr>
              <w:t xml:space="preserve">prioritetinių buveinių apsaugai svarbių teritorijų (BAST) identifikavimas, naujų saugomų teritorijų steigimas, saugomų teritorijų ribų koregavimas, buveinių būklės gerinimo tyrimų atlikimas, apsaugos priemonių atnaujinimas, jūrinių „Natura 2000” teritorijų apsaugos tikslų, priemonių ir rodiklių nustatymas, gamtotvarkos planų, rūšių apsaugos planų ir kt. dokumentų „Natura 2000” teritorijose rengimas, palankios rūšių ir buveinių apsaugos būklės atkūrimo priemonių </w:t>
            </w:r>
            <w:r w:rsidRPr="00174E95">
              <w:rPr>
                <w:rFonts w:ascii="Times New Roman" w:eastAsia="Calibri" w:hAnsi="Times New Roman" w:cs="Times New Roman"/>
                <w:bCs/>
                <w:sz w:val="24"/>
                <w:szCs w:val="24"/>
              </w:rPr>
              <w:lastRenderedPageBreak/>
              <w:t xml:space="preserve">„Natura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w:t>
            </w:r>
          </w:p>
          <w:p w14:paraId="45EDA4B3" w14:textId="77777777" w:rsidR="00F1255E" w:rsidRDefault="00F1255E" w:rsidP="00231E9A">
            <w:pPr>
              <w:jc w:val="both"/>
              <w:rPr>
                <w:rFonts w:ascii="Times New Roman" w:eastAsia="Times New Roman" w:hAnsi="Times New Roman" w:cs="Times New Roman"/>
                <w:bCs/>
                <w:sz w:val="24"/>
                <w:szCs w:val="24"/>
              </w:rPr>
            </w:pPr>
          </w:p>
          <w:p w14:paraId="48D43E2B" w14:textId="77777777" w:rsidR="008B2282" w:rsidRPr="008B2282" w:rsidRDefault="008B2282" w:rsidP="008B2282">
            <w:pPr>
              <w:jc w:val="both"/>
              <w:rPr>
                <w:rFonts w:ascii="Times New Roman" w:eastAsia="Times New Roman" w:hAnsi="Times New Roman" w:cs="Times New Roman"/>
                <w:b/>
                <w:bCs/>
                <w:sz w:val="24"/>
                <w:szCs w:val="24"/>
              </w:rPr>
            </w:pPr>
            <w:r w:rsidRPr="008B2282">
              <w:rPr>
                <w:rFonts w:ascii="Times New Roman" w:eastAsia="Times New Roman" w:hAnsi="Times New Roman" w:cs="Times New Roman"/>
                <w:b/>
                <w:bCs/>
                <w:sz w:val="24"/>
                <w:szCs w:val="24"/>
              </w:rPr>
              <w:t>Vertinama, kad planuojamos įgyvendinti veiklos neturės jokio neigiamo tiesioginio ar netiesioginio poveikio oro, vandens ar žemės taršos prevencijos ir kontrolės tikslui, nes įgyvendinant veiklas nedidėja į orą, vandenį ar žemę išmetamų teršalų kiekis.</w:t>
            </w:r>
          </w:p>
          <w:p w14:paraId="1161DAFB" w14:textId="77777777" w:rsidR="00F1255E" w:rsidRPr="00F1255E" w:rsidRDefault="00F1255E" w:rsidP="00231E9A">
            <w:pPr>
              <w:jc w:val="both"/>
              <w:rPr>
                <w:rFonts w:ascii="Times New Roman" w:eastAsia="Calibri" w:hAnsi="Times New Roman" w:cs="Times New Roman"/>
                <w:b/>
                <w:bCs/>
                <w:sz w:val="24"/>
                <w:szCs w:val="24"/>
              </w:rPr>
            </w:pPr>
          </w:p>
        </w:tc>
      </w:tr>
      <w:tr w:rsidR="00F1255E" w:rsidRPr="00BD6F79" w14:paraId="0A74CCE9" w14:textId="77777777" w:rsidTr="00FC1EB1">
        <w:tc>
          <w:tcPr>
            <w:tcW w:w="2608" w:type="dxa"/>
          </w:tcPr>
          <w:p w14:paraId="48105893" w14:textId="77777777" w:rsidR="00C860F5" w:rsidRDefault="00C860F5" w:rsidP="00C860F5">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2.7.2. </w:t>
            </w:r>
            <w:r w:rsidRPr="009B1365">
              <w:rPr>
                <w:rFonts w:ascii="Times New Roman" w:eastAsia="Calibri" w:hAnsi="Times New Roman" w:cs="Times New Roman"/>
                <w:b/>
                <w:bCs/>
                <w:sz w:val="24"/>
                <w:szCs w:val="24"/>
              </w:rPr>
              <w:t>Rūšių ir buveinių geros būklės palaikymas ir atkūrimas ne „Natura 2000“ teritorijose</w:t>
            </w:r>
            <w:r>
              <w:rPr>
                <w:rFonts w:ascii="Times New Roman" w:eastAsia="Calibri" w:hAnsi="Times New Roman" w:cs="Times New Roman"/>
                <w:b/>
                <w:bCs/>
                <w:sz w:val="24"/>
                <w:szCs w:val="24"/>
              </w:rPr>
              <w:t>.</w:t>
            </w:r>
          </w:p>
          <w:p w14:paraId="3622E515" w14:textId="77777777" w:rsidR="00C860F5" w:rsidRPr="009B1365"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9B1365">
              <w:rPr>
                <w:rFonts w:ascii="Times New Roman" w:eastAsia="Calibri" w:hAnsi="Times New Roman" w:cs="Times New Roman"/>
                <w:bCs/>
                <w:i/>
                <w:sz w:val="24"/>
                <w:szCs w:val="24"/>
              </w:rPr>
              <w:t>maintenance and restoration of good condition of species and habitats, eradication of invasive species, prevention of damage done by protected species</w:t>
            </w:r>
          </w:p>
          <w:p w14:paraId="73BB1CC2" w14:textId="77777777" w:rsidR="00C860F5" w:rsidRDefault="00C860F5" w:rsidP="00C860F5">
            <w:pPr>
              <w:rPr>
                <w:rFonts w:ascii="Times New Roman" w:eastAsia="Calibri" w:hAnsi="Times New Roman" w:cs="Times New Roman"/>
                <w:bCs/>
                <w:i/>
                <w:sz w:val="24"/>
                <w:szCs w:val="24"/>
              </w:rPr>
            </w:pPr>
            <w:r w:rsidRPr="009B1365">
              <w:rPr>
                <w:rFonts w:ascii="Times New Roman" w:eastAsia="Calibri" w:hAnsi="Times New Roman" w:cs="Times New Roman"/>
                <w:bCs/>
                <w:i/>
                <w:sz w:val="24"/>
                <w:szCs w:val="24"/>
              </w:rPr>
              <w:t>(excluding NATURA 2000 measures)</w:t>
            </w:r>
          </w:p>
          <w:p w14:paraId="7001A1F8" w14:textId="6C4B3F47" w:rsidR="00F1255E" w:rsidRPr="00BD6F79"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09AF983D"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30701A6D" w14:textId="77777777" w:rsidR="00F1255E" w:rsidRPr="00BD6F79" w:rsidRDefault="00F1255E" w:rsidP="00231E9A">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14:paraId="57B29F43"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P</w:t>
            </w:r>
            <w:r w:rsidRPr="00676724">
              <w:rPr>
                <w:rFonts w:ascii="Times New Roman" w:eastAsia="Calibri" w:hAnsi="Times New Roman" w:cs="Times New Roman"/>
                <w:bCs/>
                <w:sz w:val="24"/>
                <w:szCs w:val="24"/>
              </w:rPr>
              <w:t xml:space="preserve">lanuojama finansuoti palankios rūšių ir buveinių apsaugos būklės atkūrimo darbus – būdingos augalijos atstatymas  atvirose buveinėse, kontroliuojamas deginimas, hidrologinio režimo atkūrimas upėse ir pelkėse, struktūros atkūrimo specialieji kirtimai miškuose, miško pievų tinklo atkūrimas / sukūrimas ir kt. Bus įgyvendinamas saugomų rūšių populiacijų atkūrimas pelkių, miškų, ežerų, upių ekosistemose: veisimosi vietų inventorizacia, sukūrimas ir apsauga, populiacijų gyvybingumo atkūrimas, dirbtinai veisiant ir didinant genetinę įvairovę, žiemaviečių palankios apsaugos būklės ir migracijos kelių  atkūrimą. Investuojama į saugomų rūšių daromos žalos prevencijos priemones, taip pat į migruojančių gyvūnų apsaugos ir ekologinių jungčių atkūrimo priemones. Planuojamas invazinių rūšių Lietuvoje (kanadinių audinių, mangutų, Sosnovskio barščio, bitinės sprigės, gausialapio lubino, uosialapio klevo, varpinės medlievos ir kt.) populiacijų reguliavimo priemonių įgyvendinimas. Užtikrinant tinkamą vertybių apsaugą ir naudojimą, ketinama </w:t>
            </w:r>
            <w:r w:rsidRPr="00676724">
              <w:rPr>
                <w:rFonts w:ascii="Times New Roman" w:eastAsia="Calibri" w:hAnsi="Times New Roman" w:cs="Times New Roman"/>
                <w:bCs/>
                <w:sz w:val="24"/>
                <w:szCs w:val="24"/>
              </w:rPr>
              <w:lastRenderedPageBreak/>
              <w:t xml:space="preserve">investuoti į priemones lankytojų srautams prioritetinėse saugomose teritorijose valdyti. </w:t>
            </w:r>
          </w:p>
          <w:p w14:paraId="7A94BB1B" w14:textId="77777777" w:rsidR="00F1255E" w:rsidRDefault="00F1255E" w:rsidP="00231E9A">
            <w:pPr>
              <w:jc w:val="both"/>
              <w:rPr>
                <w:rFonts w:ascii="Times New Roman" w:eastAsia="Calibri" w:hAnsi="Times New Roman" w:cs="Times New Roman"/>
                <w:bCs/>
                <w:sz w:val="24"/>
                <w:szCs w:val="24"/>
              </w:rPr>
            </w:pPr>
          </w:p>
          <w:p w14:paraId="36DAFEFC" w14:textId="572064B8" w:rsidR="00F1255E" w:rsidRPr="00F1255E" w:rsidRDefault="008B2282" w:rsidP="00231E9A">
            <w:pPr>
              <w:jc w:val="both"/>
              <w:rPr>
                <w:rFonts w:ascii="Times New Roman" w:eastAsia="Calibri" w:hAnsi="Times New Roman" w:cs="Times New Roman"/>
                <w:b/>
                <w:bCs/>
                <w:sz w:val="24"/>
                <w:szCs w:val="24"/>
              </w:rPr>
            </w:pPr>
            <w:r w:rsidRPr="008B2282">
              <w:rPr>
                <w:rFonts w:ascii="Times New Roman" w:eastAsia="Times New Roman" w:hAnsi="Times New Roman" w:cs="Times New Roman"/>
                <w:b/>
                <w:bCs/>
                <w:sz w:val="24"/>
                <w:szCs w:val="24"/>
              </w:rPr>
              <w:t>Vertinama, kad planuojamos įgyvendinti veiklos neturės jokio neigiamo tiesioginio ar netiesioginio poveikio oro, vandens ar žemės taršos prevencijos ir kontrolės tikslui, nes įgyvendinant veiklas nedidėja</w:t>
            </w:r>
            <w:r w:rsidR="001D103D">
              <w:rPr>
                <w:rFonts w:ascii="Times New Roman" w:eastAsia="Times New Roman" w:hAnsi="Times New Roman" w:cs="Times New Roman"/>
                <w:b/>
                <w:bCs/>
                <w:sz w:val="24"/>
                <w:szCs w:val="24"/>
              </w:rPr>
              <w:t>/ nereikšmingai di</w:t>
            </w:r>
            <w:r w:rsidR="00AC0BF5">
              <w:rPr>
                <w:rFonts w:ascii="Times New Roman" w:eastAsia="Times New Roman" w:hAnsi="Times New Roman" w:cs="Times New Roman"/>
                <w:b/>
                <w:bCs/>
                <w:sz w:val="24"/>
                <w:szCs w:val="24"/>
              </w:rPr>
              <w:t>d</w:t>
            </w:r>
            <w:r w:rsidR="001D103D">
              <w:rPr>
                <w:rFonts w:ascii="Times New Roman" w:eastAsia="Times New Roman" w:hAnsi="Times New Roman" w:cs="Times New Roman"/>
                <w:b/>
                <w:bCs/>
                <w:sz w:val="24"/>
                <w:szCs w:val="24"/>
              </w:rPr>
              <w:t>ėja</w:t>
            </w:r>
            <w:r w:rsidRPr="008B2282">
              <w:rPr>
                <w:rFonts w:ascii="Times New Roman" w:eastAsia="Times New Roman" w:hAnsi="Times New Roman" w:cs="Times New Roman"/>
                <w:b/>
                <w:bCs/>
                <w:sz w:val="24"/>
                <w:szCs w:val="24"/>
              </w:rPr>
              <w:t xml:space="preserve"> į orą, vandenį ar žemę išmetamų teršalų kiekis.</w:t>
            </w:r>
            <w:r w:rsidR="001D103D">
              <w:rPr>
                <w:rFonts w:ascii="Times New Roman" w:eastAsia="Times New Roman" w:hAnsi="Times New Roman" w:cs="Times New Roman"/>
                <w:b/>
                <w:bCs/>
                <w:sz w:val="24"/>
                <w:szCs w:val="24"/>
              </w:rPr>
              <w:t xml:space="preserve"> Pažymime, kad invazinėms rūšims naikinti bus naudojami herbicidai pagal šalyje nustatytus ES reikalavimus, t.y. augalininkystės tarnybos parengtus augalų apsaugos produktų reikalavimus. Invazinių rūšių naikinimo metodai bus aprašyti veiksmų planuos</w:t>
            </w:r>
            <w:r w:rsidR="00985ECE">
              <w:rPr>
                <w:rFonts w:ascii="Times New Roman" w:eastAsia="Times New Roman" w:hAnsi="Times New Roman" w:cs="Times New Roman"/>
                <w:b/>
                <w:bCs/>
                <w:sz w:val="24"/>
                <w:szCs w:val="24"/>
              </w:rPr>
              <w:t>e</w:t>
            </w:r>
            <w:r w:rsidR="00AC0BF5">
              <w:rPr>
                <w:rFonts w:ascii="Times New Roman" w:eastAsia="Times New Roman" w:hAnsi="Times New Roman" w:cs="Times New Roman"/>
                <w:b/>
                <w:bCs/>
                <w:sz w:val="24"/>
                <w:szCs w:val="24"/>
              </w:rPr>
              <w:t xml:space="preserve">, kuriuos parengs specialistai, remdamiesi gerąja praktika ir naudos/žalos vertinimo analize. </w:t>
            </w:r>
          </w:p>
        </w:tc>
      </w:tr>
      <w:tr w:rsidR="00F1255E" w:rsidRPr="00BD6F79" w14:paraId="5DD3BC98" w14:textId="77777777" w:rsidTr="00FC1EB1">
        <w:tc>
          <w:tcPr>
            <w:tcW w:w="2608" w:type="dxa"/>
          </w:tcPr>
          <w:p w14:paraId="134A549F" w14:textId="77777777" w:rsidR="00C46CD5" w:rsidRDefault="00C46CD5" w:rsidP="00C46CD5">
            <w:pPr>
              <w:rPr>
                <w:rFonts w:ascii="Times New Roman" w:eastAsia="Calibri" w:hAnsi="Times New Roman" w:cs="Times New Roman"/>
                <w:bCs/>
                <w:i/>
                <w:sz w:val="24"/>
                <w:szCs w:val="24"/>
              </w:rPr>
            </w:pPr>
            <w:r>
              <w:rPr>
                <w:rFonts w:ascii="Times New Roman" w:eastAsia="Times New Roman" w:hAnsi="Times New Roman"/>
                <w:b/>
                <w:bCs/>
                <w:iCs/>
                <w:sz w:val="24"/>
                <w:szCs w:val="24"/>
              </w:rPr>
              <w:lastRenderedPageBreak/>
              <w:t xml:space="preserve">2.7.5. </w:t>
            </w:r>
            <w:r w:rsidRPr="00676724">
              <w:rPr>
                <w:rFonts w:ascii="Times New Roman" w:eastAsia="Calibri" w:hAnsi="Times New Roman" w:cs="Times New Roman"/>
                <w:b/>
                <w:bCs/>
                <w:sz w:val="24"/>
                <w:szCs w:val="24"/>
              </w:rPr>
              <w:t xml:space="preserve">Stiprinti aplinkos taršos prevencijos, stebėsenos ir kontrolės sistemas </w:t>
            </w:r>
            <w:r w:rsidRPr="00676724">
              <w:rPr>
                <w:rFonts w:ascii="Times New Roman" w:eastAsia="Calibri" w:hAnsi="Times New Roman" w:cs="Times New Roman"/>
                <w:bCs/>
                <w:i/>
                <w:sz w:val="24"/>
                <w:szCs w:val="24"/>
              </w:rPr>
              <w:t>(strengthening of environment polution prevention, monitoring and control systems)</w:t>
            </w:r>
          </w:p>
          <w:p w14:paraId="3DE5C56F" w14:textId="259D0CE3" w:rsidR="00F1255E" w:rsidRPr="009B1365" w:rsidRDefault="00C46CD5" w:rsidP="00C46CD5">
            <w:pPr>
              <w:rPr>
                <w:rFonts w:ascii="Times New Roman" w:eastAsia="Calibri" w:hAnsi="Times New Roman" w:cs="Times New Roman"/>
                <w:b/>
                <w:bCs/>
                <w:sz w:val="24"/>
                <w:szCs w:val="24"/>
              </w:rPr>
            </w:pPr>
            <w:r w:rsidRPr="006E29B2">
              <w:rPr>
                <w:rFonts w:ascii="Times New Roman" w:eastAsia="Calibri" w:hAnsi="Times New Roman" w:cs="Times New Roman"/>
                <w:i/>
                <w:iCs/>
                <w:sz w:val="24"/>
                <w:szCs w:val="24"/>
              </w:rPr>
              <w:t>(AM)</w:t>
            </w:r>
          </w:p>
        </w:tc>
        <w:tc>
          <w:tcPr>
            <w:tcW w:w="1423" w:type="dxa"/>
          </w:tcPr>
          <w:p w14:paraId="32D41568"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0D4607B5" w14:textId="77777777" w:rsidR="00F1255E" w:rsidRDefault="00F1255E" w:rsidP="00231E9A">
            <w:pPr>
              <w:rPr>
                <w:rFonts w:ascii="Times New Roman" w:eastAsia="Calibri" w:hAnsi="Times New Roman" w:cs="Times New Roman"/>
                <w:b/>
                <w:bCs/>
                <w:sz w:val="24"/>
                <w:szCs w:val="24"/>
              </w:rPr>
            </w:pPr>
          </w:p>
        </w:tc>
        <w:tc>
          <w:tcPr>
            <w:tcW w:w="4400" w:type="dxa"/>
          </w:tcPr>
          <w:p w14:paraId="52A264D3"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 </w:t>
            </w:r>
            <w:r w:rsidRPr="00676724">
              <w:rPr>
                <w:rFonts w:ascii="Times New Roman" w:eastAsia="Calibri" w:hAnsi="Times New Roman" w:cs="Times New Roman"/>
                <w:bCs/>
                <w:sz w:val="24"/>
                <w:szCs w:val="24"/>
              </w:rPr>
              <w:t>optimizuoti valstybės institucijų, savivaldybių ir visuomenės dalyvavimą poveikio aplinkai vertinimo (PAV) procesuose, užtikrinti institucijų priimamų išvadų ir sprendimų skaidrumą ir viešumą, investuoti į PAV proceso skaitmenizavimą, taikant naujas technologijas, sukurti vieningą informacijos, susijusios su planuojamos ūkinės veiklos PAV ir atrankos dėl PAV procesų informacijos valdymo sistemą. Atnaujinti Aplinkos informacijos valdymo integruotą kompiuterinę sistem</w:t>
            </w:r>
            <w:r>
              <w:rPr>
                <w:rFonts w:ascii="Times New Roman" w:eastAsia="Calibri" w:hAnsi="Times New Roman" w:cs="Times New Roman"/>
                <w:bCs/>
                <w:sz w:val="24"/>
                <w:szCs w:val="24"/>
              </w:rPr>
              <w:t>ą</w:t>
            </w:r>
            <w:r w:rsidRPr="00676724">
              <w:rPr>
                <w:rFonts w:ascii="Times New Roman" w:eastAsia="Calibri" w:hAnsi="Times New Roman" w:cs="Times New Roman"/>
                <w:bCs/>
                <w:sz w:val="24"/>
                <w:szCs w:val="24"/>
              </w:rPr>
              <w:t xml:space="preserve"> (IS „AIVIKS"), siekiant pritaikyti duomenų apie aplinką surinkimo, sisteminimo, kaupimo, analizės ir publikavimo procesus aplinkosaugos srities teisinės bazės pokyčiams. Siekiant operatyviai kovoti su aplinkos tarša, stiprinti valstybinės aplinkos apsaugos kontrolės sistemos techninius pajėgumus: naujos aplinkos poveikiams atsparios techninės įrangos ir programinės įrangos, skirtos aplinkos taršos aptikimui sudėtingomis aplinkos sąlygomis įsigijimas ir pažangios išmaniosios aplinkos kokybės kontrolės informacinės sistemos, leidžiančios operatyviai nustatyti viršijamus </w:t>
            </w:r>
            <w:r w:rsidRPr="00676724">
              <w:rPr>
                <w:rFonts w:ascii="Times New Roman" w:eastAsia="Calibri" w:hAnsi="Times New Roman" w:cs="Times New Roman"/>
                <w:bCs/>
                <w:sz w:val="24"/>
                <w:szCs w:val="24"/>
              </w:rPr>
              <w:lastRenderedPageBreak/>
              <w:t>parametrus, automatizuoti galimų pažeidėjų veiklos rizikingumo vertinimo sistemą ir kt., kūrimas ir diegimas. Numatoma šviesti ir informuoti visuomenę aplinkos taršos prevencijos ir kontrolės klausimais.</w:t>
            </w:r>
          </w:p>
          <w:p w14:paraId="3B02C3BA" w14:textId="77777777" w:rsidR="00F1255E" w:rsidRDefault="00F1255E" w:rsidP="00231E9A">
            <w:pPr>
              <w:jc w:val="both"/>
              <w:rPr>
                <w:rFonts w:ascii="Times New Roman" w:eastAsia="Times New Roman" w:hAnsi="Times New Roman" w:cs="Times New Roman"/>
                <w:bCs/>
                <w:sz w:val="24"/>
                <w:szCs w:val="24"/>
              </w:rPr>
            </w:pPr>
          </w:p>
          <w:p w14:paraId="741B7E93" w14:textId="77777777" w:rsidR="00F1255E" w:rsidRPr="00676724" w:rsidRDefault="008B2282" w:rsidP="00231E9A">
            <w:pPr>
              <w:jc w:val="both"/>
              <w:rPr>
                <w:rFonts w:ascii="Times New Roman" w:eastAsia="Calibri" w:hAnsi="Times New Roman" w:cs="Times New Roman"/>
                <w:bCs/>
                <w:sz w:val="24"/>
                <w:szCs w:val="24"/>
              </w:rPr>
            </w:pPr>
            <w:r w:rsidRPr="008B2282">
              <w:rPr>
                <w:rFonts w:ascii="Times New Roman" w:eastAsia="Times New Roman" w:hAnsi="Times New Roman" w:cs="Times New Roman"/>
                <w:b/>
                <w:bCs/>
                <w:sz w:val="24"/>
                <w:szCs w:val="24"/>
              </w:rPr>
              <w:t xml:space="preserve">Vertinama, kad planuojamos įgyvendinti veiklos neturės jokio neigiamo tiesioginio ar netiesioginio poveikio oro, vandens ar žemės taršos prevencijos ir kontrolės tikslui, nes įgyvendinant veiklas nedidėja į orą, vandenį ar žemę išmetamų teršalų kiekis. </w:t>
            </w:r>
          </w:p>
        </w:tc>
      </w:tr>
      <w:tr w:rsidR="006B12B7" w:rsidRPr="00BD6F79" w14:paraId="2D1BCDBD" w14:textId="77777777" w:rsidTr="00FC1EB1">
        <w:tc>
          <w:tcPr>
            <w:tcW w:w="2608" w:type="dxa"/>
            <w:shd w:val="clear" w:color="auto" w:fill="D9D9D9" w:themeFill="background1" w:themeFillShade="D9"/>
          </w:tcPr>
          <w:p w14:paraId="1EF70257" w14:textId="77777777" w:rsidR="006B12B7" w:rsidRPr="00BD6F79" w:rsidRDefault="006B12B7" w:rsidP="00BA5A4E">
            <w:pPr>
              <w:rPr>
                <w:rFonts w:ascii="Times New Roman" w:eastAsia="Calibri" w:hAnsi="Times New Roman" w:cs="Times New Roman"/>
                <w:sz w:val="24"/>
                <w:szCs w:val="24"/>
              </w:rPr>
            </w:pPr>
            <w:r w:rsidRPr="00BD6F79">
              <w:rPr>
                <w:rFonts w:ascii="Times New Roman" w:eastAsia="Calibri" w:hAnsi="Times New Roman" w:cs="Times New Roman"/>
                <w:b/>
                <w:sz w:val="24"/>
                <w:szCs w:val="24"/>
              </w:rPr>
              <w:lastRenderedPageBreak/>
              <w:t xml:space="preserve">Biologinės įvairovės ir ekosistemų apsauga ir atkūrimas </w:t>
            </w:r>
          </w:p>
        </w:tc>
        <w:tc>
          <w:tcPr>
            <w:tcW w:w="1423" w:type="dxa"/>
            <w:shd w:val="clear" w:color="auto" w:fill="D9D9D9" w:themeFill="background1" w:themeFillShade="D9"/>
          </w:tcPr>
          <w:p w14:paraId="05218565" w14:textId="77777777" w:rsidR="006B12B7" w:rsidRPr="00BD6F79" w:rsidRDefault="006B12B7" w:rsidP="00BA5A4E">
            <w:pPr>
              <w:rPr>
                <w:rFonts w:ascii="Times New Roman" w:eastAsia="Calibri" w:hAnsi="Times New Roman" w:cs="Times New Roman"/>
                <w:sz w:val="24"/>
                <w:szCs w:val="24"/>
              </w:rPr>
            </w:pPr>
          </w:p>
        </w:tc>
        <w:tc>
          <w:tcPr>
            <w:tcW w:w="1423" w:type="dxa"/>
            <w:shd w:val="clear" w:color="auto" w:fill="D9D9D9" w:themeFill="background1" w:themeFillShade="D9"/>
          </w:tcPr>
          <w:p w14:paraId="72073999" w14:textId="77777777" w:rsidR="006B12B7" w:rsidRPr="00BD6F79" w:rsidRDefault="00EA1AB0" w:rsidP="00BA5A4E">
            <w:pPr>
              <w:rPr>
                <w:rFonts w:ascii="Times New Roman" w:eastAsia="Calibri" w:hAnsi="Times New Roman" w:cs="Times New Roman"/>
                <w:b/>
                <w:sz w:val="24"/>
                <w:szCs w:val="24"/>
              </w:rPr>
            </w:pPr>
            <w:r>
              <w:rPr>
                <w:rFonts w:ascii="Times New Roman" w:eastAsia="Calibri" w:hAnsi="Times New Roman" w:cs="Times New Roman"/>
                <w:b/>
                <w:sz w:val="24"/>
                <w:szCs w:val="24"/>
              </w:rPr>
              <w:t>X</w:t>
            </w:r>
          </w:p>
        </w:tc>
        <w:tc>
          <w:tcPr>
            <w:tcW w:w="4400" w:type="dxa"/>
            <w:shd w:val="clear" w:color="auto" w:fill="D9D9D9" w:themeFill="background1" w:themeFillShade="D9"/>
          </w:tcPr>
          <w:p w14:paraId="1A398E7B" w14:textId="77777777" w:rsidR="006B12B7" w:rsidRPr="00BD6F79" w:rsidRDefault="006B12B7" w:rsidP="00020503">
            <w:pPr>
              <w:jc w:val="both"/>
              <w:rPr>
                <w:rFonts w:ascii="Times New Roman" w:eastAsia="Calibri" w:hAnsi="Times New Roman" w:cs="Times New Roman"/>
                <w:b/>
                <w:sz w:val="24"/>
                <w:szCs w:val="24"/>
              </w:rPr>
            </w:pPr>
            <w:r w:rsidRPr="00BD6F79">
              <w:rPr>
                <w:rFonts w:ascii="Times New Roman" w:eastAsia="Calibri" w:hAnsi="Times New Roman" w:cs="Times New Roman"/>
                <w:b/>
                <w:sz w:val="24"/>
                <w:szCs w:val="24"/>
              </w:rPr>
              <w:t>Vertinama, kad planuojami įgyvendinti veiksmai (veiklos) neturi jokio numatomo poveikio šiam aplinkos tikslui arba numatomas jos poveikis yra nereikšmingas, t. y. nedaro tiesioginio ir pirminio netiesioginio poveikio per visą gyvavimo ciklą, todėl laikoma, kad veiksmai (veiklos) atitinka Biologinės įvairovės ir ekosistemų apsaugos ir atkūrimo tikslą:</w:t>
            </w:r>
          </w:p>
        </w:tc>
      </w:tr>
      <w:tr w:rsidR="00F1255E" w:rsidRPr="00BD6F79" w14:paraId="1758D92B" w14:textId="77777777" w:rsidTr="00FC1EB1">
        <w:tc>
          <w:tcPr>
            <w:tcW w:w="2608" w:type="dxa"/>
          </w:tcPr>
          <w:p w14:paraId="2CA72A59" w14:textId="77777777" w:rsidR="00807C91"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
                <w:bCs/>
                <w:sz w:val="24"/>
                <w:szCs w:val="24"/>
              </w:rPr>
              <w:t xml:space="preserve">2.7.1. </w:t>
            </w:r>
            <w:r w:rsidRPr="00174E95">
              <w:rPr>
                <w:rFonts w:ascii="Times New Roman" w:eastAsia="Calibri" w:hAnsi="Times New Roman" w:cs="Times New Roman"/>
                <w:b/>
                <w:bCs/>
                <w:sz w:val="24"/>
                <w:szCs w:val="24"/>
              </w:rPr>
              <w:t>Natura 2000“ teritorijų steigimas, valdymo stiprinimas ir tvarkymas</w:t>
            </w:r>
          </w:p>
          <w:p w14:paraId="241068CF" w14:textId="77777777" w:rsidR="00807C91"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174E95">
              <w:rPr>
                <w:rFonts w:ascii="Times New Roman" w:eastAsia="Calibri" w:hAnsi="Times New Roman" w:cs="Times New Roman"/>
                <w:bCs/>
                <w:i/>
                <w:sz w:val="24"/>
                <w:szCs w:val="24"/>
              </w:rPr>
              <w:t>establishment,  management and implementation of measures to restore the conservation status of species and habitats in Natura 2000 sites)</w:t>
            </w:r>
            <w:r>
              <w:rPr>
                <w:rFonts w:ascii="Times New Roman" w:eastAsia="Calibri" w:hAnsi="Times New Roman" w:cs="Times New Roman"/>
                <w:bCs/>
                <w:i/>
                <w:sz w:val="24"/>
                <w:szCs w:val="24"/>
              </w:rPr>
              <w:t xml:space="preserve"> </w:t>
            </w:r>
          </w:p>
          <w:p w14:paraId="7A5C8A93" w14:textId="249183D3" w:rsidR="00F1255E" w:rsidRPr="00BD6F79" w:rsidRDefault="00807C91" w:rsidP="00807C91">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4B3D16CC"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01A07172" w14:textId="77777777" w:rsidR="00F1255E" w:rsidRPr="00BD6F79" w:rsidRDefault="00F1255E" w:rsidP="00231E9A">
            <w:pPr>
              <w:rPr>
                <w:rFonts w:ascii="Times New Roman" w:eastAsia="Calibri" w:hAnsi="Times New Roman" w:cs="Times New Roman"/>
                <w:b/>
                <w:bCs/>
                <w:sz w:val="24"/>
                <w:szCs w:val="24"/>
              </w:rPr>
            </w:pPr>
            <w:r w:rsidRPr="00BD6F79">
              <w:rPr>
                <w:rFonts w:ascii="Times New Roman" w:eastAsia="Calibri" w:hAnsi="Times New Roman" w:cs="Times New Roman"/>
                <w:b/>
                <w:bCs/>
                <w:sz w:val="24"/>
                <w:szCs w:val="24"/>
              </w:rPr>
              <w:t>X</w:t>
            </w:r>
          </w:p>
        </w:tc>
        <w:tc>
          <w:tcPr>
            <w:tcW w:w="4400" w:type="dxa"/>
          </w:tcPr>
          <w:p w14:paraId="032CD405" w14:textId="77777777" w:rsidR="00F1255E" w:rsidRPr="00174E95"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Numatomas </w:t>
            </w:r>
            <w:r w:rsidRPr="00174E95">
              <w:rPr>
                <w:rFonts w:ascii="Times New Roman" w:eastAsia="Calibri" w:hAnsi="Times New Roman" w:cs="Times New Roman"/>
                <w:bCs/>
                <w:sz w:val="24"/>
                <w:szCs w:val="24"/>
              </w:rPr>
              <w:t xml:space="preserve">prioritetinių buveinių apsaugai svarbių teritorijų (BAST) identifikavimas, naujų saugomų teritorijų steigimas, saugomų teritorijų ribų koregavimas, buveinių būklės gerinimo tyrimų atlikimas, apsaugos priemonių atnaujinimas, jūrinių „Natura 2000” teritorijų apsaugos tikslų, priemonių ir rodiklių nustatymas, gamtotvarkos planų, rūšių apsaugos planų ir kt. dokumentų „Natura 2000” teritorijose rengimas, palankios rūšių ir buveinių apsaugos būklės atkūrimo priemonių „Natura 2000“ teritorijose įgyvendinimas. Didinant visuomenės suvokimą ir ekologinę atsakomybę, planuojama investuoti į visuomenės informavimą ir švietimą apie saugomų teritorijų poreikius, svarbą, socialinės įtampos ir (ar) konfliktų mažinimą, komunikacijos krizių valdymą. Planuojamos kvalifikacijos kėlimo priemonės saugomų teritorijų specialistams, planuotojams, sprendimų priėmėjams, mokomųjų programų gamtos mokykloms parengimas ir susijusios įrangos įsigijimas. </w:t>
            </w:r>
          </w:p>
          <w:p w14:paraId="69CE80BB" w14:textId="77777777" w:rsidR="00F1255E" w:rsidRDefault="00F1255E" w:rsidP="00231E9A">
            <w:pPr>
              <w:jc w:val="both"/>
              <w:rPr>
                <w:rFonts w:ascii="Times New Roman" w:eastAsia="Times New Roman" w:hAnsi="Times New Roman" w:cs="Times New Roman"/>
                <w:bCs/>
                <w:sz w:val="24"/>
                <w:szCs w:val="24"/>
              </w:rPr>
            </w:pPr>
          </w:p>
          <w:p w14:paraId="322D8520" w14:textId="77777777" w:rsidR="00F1255E" w:rsidRPr="00F1255E" w:rsidRDefault="008B2282" w:rsidP="008B2282">
            <w:pPr>
              <w:jc w:val="both"/>
              <w:rPr>
                <w:rFonts w:ascii="Times New Roman" w:eastAsia="Calibri" w:hAnsi="Times New Roman" w:cs="Times New Roman"/>
                <w:b/>
                <w:bCs/>
                <w:sz w:val="24"/>
                <w:szCs w:val="24"/>
              </w:rPr>
            </w:pPr>
            <w:r w:rsidRPr="008B2282">
              <w:rPr>
                <w:rFonts w:ascii="Times New Roman" w:eastAsia="Times New Roman" w:hAnsi="Times New Roman" w:cs="Times New Roman"/>
                <w:bCs/>
                <w:sz w:val="24"/>
                <w:szCs w:val="24"/>
              </w:rPr>
              <w:t>Vadovaujantis Europos Parlamento ir Tarybos reglamento (ES) 2021/1060 I priedu, nustatyta, kad įgyvendinat veiksmus (veiklas)</w:t>
            </w:r>
            <w:r w:rsidRPr="008B2282">
              <w:rPr>
                <w:rFonts w:ascii="Times New Roman" w:eastAsia="Times New Roman" w:hAnsi="Times New Roman" w:cs="Times New Roman"/>
                <w:b/>
                <w:bCs/>
                <w:sz w:val="24"/>
                <w:szCs w:val="24"/>
              </w:rPr>
              <w:t xml:space="preserve"> taikomas su aplinka susijusių tikslų skaičiavimo koeficientas </w:t>
            </w:r>
            <w:r w:rsidRPr="008B2282">
              <w:rPr>
                <w:rFonts w:ascii="Times New Roman" w:eastAsia="Times New Roman" w:hAnsi="Times New Roman" w:cs="Times New Roman"/>
                <w:bCs/>
                <w:i/>
                <w:sz w:val="24"/>
                <w:szCs w:val="24"/>
              </w:rPr>
              <w:t>(</w:t>
            </w:r>
            <w:r w:rsidRPr="008B2282">
              <w:rPr>
                <w:rFonts w:ascii="Times New Roman" w:eastAsia="Times New Roman" w:hAnsi="Times New Roman" w:cs="Times New Roman"/>
                <w:b/>
                <w:bCs/>
                <w:i/>
                <w:sz w:val="24"/>
                <w:szCs w:val="24"/>
              </w:rPr>
              <w:t>078</w:t>
            </w:r>
            <w:r w:rsidRPr="008B2282">
              <w:rPr>
                <w:rFonts w:ascii="Times New Roman" w:eastAsia="Times New Roman" w:hAnsi="Times New Roman" w:cs="Times New Roman"/>
                <w:bCs/>
                <w:i/>
                <w:sz w:val="24"/>
                <w:szCs w:val="24"/>
              </w:rPr>
              <w:t xml:space="preserve"> „Natura 2000“ teritorijų apsauga, atkūrimas ir tausus naudojimas),</w:t>
            </w:r>
            <w:r w:rsidRPr="008B2282">
              <w:rPr>
                <w:rFonts w:ascii="Times New Roman" w:eastAsia="Times New Roman" w:hAnsi="Times New Roman" w:cs="Times New Roman"/>
                <w:b/>
                <w:bCs/>
                <w:sz w:val="24"/>
                <w:szCs w:val="24"/>
              </w:rPr>
              <w:t xml:space="preserve"> kurio reikšmė yra 100 proc., todėl vertinama, kad veiksmai (veiklos) atitinka biologinės įvairovės ir ekosistemų apsauga ir atkūrimas tikslą.</w:t>
            </w:r>
          </w:p>
        </w:tc>
      </w:tr>
      <w:tr w:rsidR="00F1255E" w:rsidRPr="00BD6F79" w14:paraId="6E19DAAD" w14:textId="77777777" w:rsidTr="00FC1EB1">
        <w:tc>
          <w:tcPr>
            <w:tcW w:w="2608" w:type="dxa"/>
          </w:tcPr>
          <w:p w14:paraId="7353F1CC" w14:textId="77777777" w:rsidR="00C860F5" w:rsidRDefault="00C860F5" w:rsidP="00C860F5">
            <w:pPr>
              <w:rPr>
                <w:rFonts w:ascii="Times New Roman" w:eastAsia="Calibri" w:hAnsi="Times New Roman" w:cs="Times New Roman"/>
                <w:b/>
                <w:bCs/>
                <w:sz w:val="24"/>
                <w:szCs w:val="24"/>
              </w:rPr>
            </w:pPr>
            <w:r>
              <w:rPr>
                <w:rFonts w:ascii="Times New Roman" w:eastAsia="Calibri" w:hAnsi="Times New Roman" w:cs="Times New Roman"/>
                <w:b/>
                <w:bCs/>
                <w:sz w:val="24"/>
                <w:szCs w:val="24"/>
              </w:rPr>
              <w:lastRenderedPageBreak/>
              <w:t xml:space="preserve">2.7.2. </w:t>
            </w:r>
            <w:r w:rsidRPr="009B1365">
              <w:rPr>
                <w:rFonts w:ascii="Times New Roman" w:eastAsia="Calibri" w:hAnsi="Times New Roman" w:cs="Times New Roman"/>
                <w:b/>
                <w:bCs/>
                <w:sz w:val="24"/>
                <w:szCs w:val="24"/>
              </w:rPr>
              <w:t>Rūšių ir buveinių geros būklės palaikymas ir atkūrimas ne „Natura 2000“ teritorijose</w:t>
            </w:r>
            <w:r>
              <w:rPr>
                <w:rFonts w:ascii="Times New Roman" w:eastAsia="Calibri" w:hAnsi="Times New Roman" w:cs="Times New Roman"/>
                <w:b/>
                <w:bCs/>
                <w:sz w:val="24"/>
                <w:szCs w:val="24"/>
              </w:rPr>
              <w:t>.</w:t>
            </w:r>
          </w:p>
          <w:p w14:paraId="767002E9" w14:textId="77777777" w:rsidR="00C860F5" w:rsidRPr="009B1365"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w:t>
            </w:r>
            <w:r w:rsidRPr="009B1365">
              <w:rPr>
                <w:rFonts w:ascii="Times New Roman" w:eastAsia="Calibri" w:hAnsi="Times New Roman" w:cs="Times New Roman"/>
                <w:bCs/>
                <w:i/>
                <w:sz w:val="24"/>
                <w:szCs w:val="24"/>
              </w:rPr>
              <w:t>maintenance and restoration of good condition of species and habitats, eradication of invasive species, prevention of damage done by protected species</w:t>
            </w:r>
          </w:p>
          <w:p w14:paraId="422CA2C0" w14:textId="77777777" w:rsidR="00C860F5" w:rsidRDefault="00C860F5" w:rsidP="00C860F5">
            <w:pPr>
              <w:rPr>
                <w:rFonts w:ascii="Times New Roman" w:eastAsia="Calibri" w:hAnsi="Times New Roman" w:cs="Times New Roman"/>
                <w:bCs/>
                <w:i/>
                <w:sz w:val="24"/>
                <w:szCs w:val="24"/>
              </w:rPr>
            </w:pPr>
            <w:r w:rsidRPr="009B1365">
              <w:rPr>
                <w:rFonts w:ascii="Times New Roman" w:eastAsia="Calibri" w:hAnsi="Times New Roman" w:cs="Times New Roman"/>
                <w:bCs/>
                <w:i/>
                <w:sz w:val="24"/>
                <w:szCs w:val="24"/>
              </w:rPr>
              <w:t>(excluding NATURA 2000 measures)</w:t>
            </w:r>
          </w:p>
          <w:p w14:paraId="79FD84A4" w14:textId="456C6E33" w:rsidR="00F1255E" w:rsidRPr="00BD6F79" w:rsidRDefault="00C860F5" w:rsidP="00C860F5">
            <w:pPr>
              <w:rPr>
                <w:rFonts w:ascii="Times New Roman" w:eastAsia="Calibri" w:hAnsi="Times New Roman" w:cs="Times New Roman"/>
                <w:bCs/>
                <w:i/>
                <w:sz w:val="24"/>
                <w:szCs w:val="24"/>
              </w:rPr>
            </w:pPr>
            <w:r>
              <w:rPr>
                <w:rFonts w:ascii="Times New Roman" w:eastAsia="Calibri" w:hAnsi="Times New Roman" w:cs="Times New Roman"/>
                <w:bCs/>
                <w:i/>
                <w:sz w:val="24"/>
                <w:szCs w:val="24"/>
              </w:rPr>
              <w:t>(AM)</w:t>
            </w:r>
          </w:p>
        </w:tc>
        <w:tc>
          <w:tcPr>
            <w:tcW w:w="1423" w:type="dxa"/>
          </w:tcPr>
          <w:p w14:paraId="0DD67594"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776954C0" w14:textId="77777777" w:rsidR="00F1255E" w:rsidRPr="00BD6F79" w:rsidRDefault="00F1255E" w:rsidP="00231E9A">
            <w:pPr>
              <w:rPr>
                <w:rFonts w:ascii="Times New Roman" w:eastAsia="Calibri" w:hAnsi="Times New Roman" w:cs="Times New Roman"/>
                <w:b/>
                <w:bCs/>
                <w:sz w:val="24"/>
                <w:szCs w:val="24"/>
              </w:rPr>
            </w:pPr>
            <w:r>
              <w:rPr>
                <w:rFonts w:ascii="Times New Roman" w:eastAsia="Calibri" w:hAnsi="Times New Roman" w:cs="Times New Roman"/>
                <w:b/>
                <w:bCs/>
                <w:sz w:val="24"/>
                <w:szCs w:val="24"/>
              </w:rPr>
              <w:t>X</w:t>
            </w:r>
          </w:p>
        </w:tc>
        <w:tc>
          <w:tcPr>
            <w:tcW w:w="4400" w:type="dxa"/>
          </w:tcPr>
          <w:p w14:paraId="1EE54D7A"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P</w:t>
            </w:r>
            <w:r w:rsidRPr="00676724">
              <w:rPr>
                <w:rFonts w:ascii="Times New Roman" w:eastAsia="Calibri" w:hAnsi="Times New Roman" w:cs="Times New Roman"/>
                <w:bCs/>
                <w:sz w:val="24"/>
                <w:szCs w:val="24"/>
              </w:rPr>
              <w:t xml:space="preserve">lanuojama finansuoti palankios rūšių ir buveinių apsaugos būklės atkūrimo darbus – būdingos augalijos atstatymas  atvirose buveinėse, kontroliuojamas deginimas, hidrologinio režimo atkūrimas upėse ir pelkėse, struktūros atkūrimo specialieji kirtimai miškuose, miško pievų tinklo atkūrimas / sukūrimas ir kt. Bus įgyvendinamas saugomų rūšių populiacijų atkūrimas pelkių, miškų, ežerų, upių ekosistemose: veisimosi vietų inventorizacia, sukūrimas ir apsauga, populiacijų gyvybingumo atkūrimas, dirbtinai veisiant ir didinant genetinę įvairovę, žiemaviečių palankios apsaugos būklės ir migracijos kelių  atkūrimą. Investuojama į saugomų rūšių daromos žalos prevencijos priemones, taip pat į migruojančių gyvūnų apsaugos ir ekologinių jungčių atkūrimo priemones. Planuojamas invazinių rūšių Lietuvoje (kanadinių audinių, mangutų, Sosnovskio barščio, bitinės sprigės, gausialapio lubino, uosialapio klevo, varpinės medlievos ir kt.) populiacijų reguliavimo priemonių įgyvendinimas. Užtikrinant tinkamą vertybių apsaugą ir naudojimą, ketinama investuoti į priemones lankytojų srautams prioritetinėse saugomose teritorijose valdyti. </w:t>
            </w:r>
          </w:p>
          <w:p w14:paraId="5DDA0162" w14:textId="77777777" w:rsidR="00F1255E" w:rsidRDefault="00F1255E" w:rsidP="00231E9A">
            <w:pPr>
              <w:jc w:val="both"/>
              <w:rPr>
                <w:rFonts w:ascii="Times New Roman" w:eastAsia="Calibri" w:hAnsi="Times New Roman" w:cs="Times New Roman"/>
                <w:bCs/>
                <w:sz w:val="24"/>
                <w:szCs w:val="24"/>
              </w:rPr>
            </w:pPr>
          </w:p>
          <w:p w14:paraId="00AFAB00" w14:textId="77777777" w:rsidR="00F1255E" w:rsidRDefault="008B2282" w:rsidP="00231E9A">
            <w:pPr>
              <w:jc w:val="both"/>
              <w:rPr>
                <w:rFonts w:ascii="Times New Roman" w:eastAsia="Times New Roman" w:hAnsi="Times New Roman" w:cs="Times New Roman"/>
                <w:b/>
                <w:bCs/>
                <w:sz w:val="24"/>
                <w:szCs w:val="24"/>
              </w:rPr>
            </w:pPr>
            <w:r w:rsidRPr="008B2282">
              <w:rPr>
                <w:rFonts w:ascii="Times New Roman" w:eastAsia="Times New Roman" w:hAnsi="Times New Roman" w:cs="Times New Roman"/>
                <w:bCs/>
                <w:sz w:val="24"/>
                <w:szCs w:val="24"/>
              </w:rPr>
              <w:t>Vadovaujantis Europos Parlamento ir Tarybos reglamento (ES) 2021/1060 I priedu, nustatyta, kad įgyvendinat veiksmus (veiklas)</w:t>
            </w:r>
            <w:r w:rsidRPr="008B2282">
              <w:rPr>
                <w:rFonts w:ascii="Times New Roman" w:eastAsia="Times New Roman" w:hAnsi="Times New Roman" w:cs="Times New Roman"/>
                <w:b/>
                <w:bCs/>
                <w:sz w:val="24"/>
                <w:szCs w:val="24"/>
              </w:rPr>
              <w:t xml:space="preserve"> taikomas su aplinka susijusių tikslų skaičiavimo koeficientas </w:t>
            </w:r>
            <w:r w:rsidRPr="008B2282">
              <w:rPr>
                <w:rFonts w:ascii="Times New Roman" w:eastAsia="Times New Roman" w:hAnsi="Times New Roman" w:cs="Times New Roman"/>
                <w:bCs/>
                <w:i/>
                <w:sz w:val="24"/>
                <w:szCs w:val="24"/>
              </w:rPr>
              <w:t xml:space="preserve">(079 Gamtos ir biologinės įvairovės apsauga, gamtos paveldas ir ištekliai, </w:t>
            </w:r>
            <w:r w:rsidRPr="008B2282">
              <w:rPr>
                <w:rFonts w:ascii="Times New Roman" w:eastAsia="Times New Roman" w:hAnsi="Times New Roman" w:cs="Times New Roman"/>
                <w:bCs/>
                <w:i/>
                <w:sz w:val="24"/>
                <w:szCs w:val="24"/>
              </w:rPr>
              <w:lastRenderedPageBreak/>
              <w:t>žalioji ir mėlynoji infrastruktūros),</w:t>
            </w:r>
            <w:r w:rsidRPr="008B2282">
              <w:rPr>
                <w:rFonts w:ascii="Times New Roman" w:eastAsia="Times New Roman" w:hAnsi="Times New Roman" w:cs="Times New Roman"/>
                <w:b/>
                <w:bCs/>
                <w:sz w:val="24"/>
                <w:szCs w:val="24"/>
              </w:rPr>
              <w:t xml:space="preserve"> kurio reikšmė yra 100 proc., todėl vertinama, kad veiksmai (veiklos) atitinka biologinės įvairovės ir ekosistemų apsauga ir atkūrimas tikslą.</w:t>
            </w:r>
            <w:r w:rsidR="00AC0BF5">
              <w:t xml:space="preserve"> </w:t>
            </w:r>
            <w:r w:rsidR="00AC0BF5" w:rsidRPr="00AC0BF5">
              <w:rPr>
                <w:rFonts w:ascii="Times New Roman" w:eastAsia="Times New Roman" w:hAnsi="Times New Roman" w:cs="Times New Roman"/>
                <w:b/>
                <w:bCs/>
                <w:sz w:val="24"/>
                <w:szCs w:val="24"/>
              </w:rPr>
              <w:t>Pažymime, kad invazinėms rūšims naikinti bus naudojami herbicidai pagal šalyje nustatytus ES reikalavimus, t.y. augalininkystės tarnybos parengtus augalų apsaugos produktų reikalavimus. Invazinių rūšių naikinimo metodai bus aprašyti veiksmų planuos</w:t>
            </w:r>
            <w:r w:rsidR="00985ECE">
              <w:rPr>
                <w:rFonts w:ascii="Times New Roman" w:eastAsia="Times New Roman" w:hAnsi="Times New Roman" w:cs="Times New Roman"/>
                <w:b/>
                <w:bCs/>
                <w:sz w:val="24"/>
                <w:szCs w:val="24"/>
              </w:rPr>
              <w:t>e</w:t>
            </w:r>
            <w:r w:rsidR="00AC0BF5" w:rsidRPr="00AC0BF5">
              <w:rPr>
                <w:rFonts w:ascii="Times New Roman" w:eastAsia="Times New Roman" w:hAnsi="Times New Roman" w:cs="Times New Roman"/>
                <w:b/>
                <w:bCs/>
                <w:sz w:val="24"/>
                <w:szCs w:val="24"/>
              </w:rPr>
              <w:t>, kuriuos parengs specialistai, remdamiesi gerąja praktika ir naudos/žalos vertinimo analize.</w:t>
            </w:r>
          </w:p>
          <w:p w14:paraId="0F73F20F" w14:textId="4316447E" w:rsidR="00344D08" w:rsidRPr="00F1255E" w:rsidRDefault="00344D08" w:rsidP="00231E9A">
            <w:pPr>
              <w:jc w:val="both"/>
              <w:rPr>
                <w:rFonts w:ascii="Times New Roman" w:eastAsia="Calibri" w:hAnsi="Times New Roman" w:cs="Times New Roman"/>
                <w:b/>
                <w:bCs/>
                <w:sz w:val="24"/>
                <w:szCs w:val="24"/>
              </w:rPr>
            </w:pPr>
            <w:r>
              <w:rPr>
                <w:rFonts w:ascii="Times New Roman" w:eastAsia="Calibri" w:hAnsi="Times New Roman" w:cs="Times New Roman"/>
                <w:b/>
                <w:bCs/>
                <w:sz w:val="24"/>
                <w:szCs w:val="24"/>
              </w:rPr>
              <w:t>K</w:t>
            </w:r>
            <w:r w:rsidRPr="00344D08">
              <w:rPr>
                <w:rFonts w:ascii="Times New Roman" w:eastAsia="Calibri" w:hAnsi="Times New Roman" w:cs="Times New Roman"/>
                <w:b/>
                <w:bCs/>
                <w:sz w:val="24"/>
                <w:szCs w:val="24"/>
              </w:rPr>
              <w:t>ontroliuojamas deginimas</w:t>
            </w:r>
            <w:r>
              <w:rPr>
                <w:rFonts w:ascii="Times New Roman" w:eastAsia="Calibri" w:hAnsi="Times New Roman" w:cs="Times New Roman"/>
                <w:b/>
                <w:bCs/>
                <w:sz w:val="24"/>
                <w:szCs w:val="24"/>
              </w:rPr>
              <w:t xml:space="preserve"> būtų </w:t>
            </w:r>
            <w:r w:rsidRPr="00344D08">
              <w:rPr>
                <w:rFonts w:ascii="Times New Roman" w:eastAsia="Calibri" w:hAnsi="Times New Roman" w:cs="Times New Roman"/>
                <w:b/>
                <w:bCs/>
                <w:sz w:val="24"/>
                <w:szCs w:val="24"/>
              </w:rPr>
              <w:t xml:space="preserve"> atliekamas Europos Bendrijos svarbos rūšių ir buveinių atkūrimui labai nedidelėse teritorijose, labai trumpą, griežtai kontroliuojamą laiką ir siekiant kontroliuojamo deginimo poveikį minimizuoti</w:t>
            </w:r>
            <w:r>
              <w:rPr>
                <w:rFonts w:ascii="Times New Roman" w:eastAsia="Calibri" w:hAnsi="Times New Roman" w:cs="Times New Roman"/>
                <w:b/>
                <w:bCs/>
                <w:sz w:val="24"/>
                <w:szCs w:val="24"/>
              </w:rPr>
              <w:t xml:space="preserve"> bei </w:t>
            </w:r>
            <w:r w:rsidRPr="00344D08">
              <w:rPr>
                <w:rFonts w:ascii="Times New Roman" w:eastAsia="Calibri" w:hAnsi="Times New Roman" w:cs="Times New Roman"/>
                <w:b/>
                <w:bCs/>
                <w:sz w:val="24"/>
                <w:szCs w:val="24"/>
              </w:rPr>
              <w:t>atitik</w:t>
            </w:r>
            <w:r>
              <w:rPr>
                <w:rFonts w:ascii="Times New Roman" w:eastAsia="Calibri" w:hAnsi="Times New Roman" w:cs="Times New Roman"/>
                <w:b/>
                <w:bCs/>
                <w:sz w:val="24"/>
                <w:szCs w:val="24"/>
              </w:rPr>
              <w:t>s</w:t>
            </w:r>
            <w:r w:rsidRPr="00344D08">
              <w:rPr>
                <w:rFonts w:ascii="Times New Roman" w:eastAsia="Calibri" w:hAnsi="Times New Roman" w:cs="Times New Roman"/>
                <w:b/>
                <w:bCs/>
                <w:sz w:val="24"/>
                <w:szCs w:val="24"/>
              </w:rPr>
              <w:t xml:space="preserve"> biologinės įvairovės ir ekosistemų apsaug</w:t>
            </w:r>
            <w:r>
              <w:rPr>
                <w:rFonts w:ascii="Times New Roman" w:eastAsia="Calibri" w:hAnsi="Times New Roman" w:cs="Times New Roman"/>
                <w:b/>
                <w:bCs/>
                <w:sz w:val="24"/>
                <w:szCs w:val="24"/>
              </w:rPr>
              <w:t>os</w:t>
            </w:r>
            <w:r w:rsidRPr="00344D08">
              <w:rPr>
                <w:rFonts w:ascii="Times New Roman" w:eastAsia="Calibri" w:hAnsi="Times New Roman" w:cs="Times New Roman"/>
                <w:b/>
                <w:bCs/>
                <w:sz w:val="24"/>
                <w:szCs w:val="24"/>
              </w:rPr>
              <w:t xml:space="preserve"> ir atkūrim</w:t>
            </w:r>
            <w:r>
              <w:rPr>
                <w:rFonts w:ascii="Times New Roman" w:eastAsia="Calibri" w:hAnsi="Times New Roman" w:cs="Times New Roman"/>
                <w:b/>
                <w:bCs/>
                <w:sz w:val="24"/>
                <w:szCs w:val="24"/>
              </w:rPr>
              <w:t>o</w:t>
            </w:r>
            <w:r w:rsidRPr="00344D08">
              <w:rPr>
                <w:rFonts w:ascii="Times New Roman" w:eastAsia="Calibri" w:hAnsi="Times New Roman" w:cs="Times New Roman"/>
                <w:b/>
                <w:bCs/>
                <w:sz w:val="24"/>
                <w:szCs w:val="24"/>
              </w:rPr>
              <w:t xml:space="preserve"> tikslą.</w:t>
            </w:r>
          </w:p>
        </w:tc>
      </w:tr>
      <w:tr w:rsidR="00F1255E" w:rsidRPr="00BD6F79" w14:paraId="06F97BD3" w14:textId="77777777" w:rsidTr="00FC1EB1">
        <w:tc>
          <w:tcPr>
            <w:tcW w:w="2608" w:type="dxa"/>
          </w:tcPr>
          <w:p w14:paraId="5502889E" w14:textId="77777777" w:rsidR="00C46CD5" w:rsidRDefault="00C46CD5" w:rsidP="00C46CD5">
            <w:pPr>
              <w:rPr>
                <w:rFonts w:ascii="Times New Roman" w:eastAsia="Calibri" w:hAnsi="Times New Roman" w:cs="Times New Roman"/>
                <w:bCs/>
                <w:i/>
                <w:sz w:val="24"/>
                <w:szCs w:val="24"/>
              </w:rPr>
            </w:pPr>
            <w:r>
              <w:rPr>
                <w:rFonts w:ascii="Times New Roman" w:eastAsia="Times New Roman" w:hAnsi="Times New Roman"/>
                <w:b/>
                <w:bCs/>
                <w:iCs/>
                <w:sz w:val="24"/>
                <w:szCs w:val="24"/>
              </w:rPr>
              <w:lastRenderedPageBreak/>
              <w:t xml:space="preserve">2.7.5. </w:t>
            </w:r>
            <w:r w:rsidRPr="00676724">
              <w:rPr>
                <w:rFonts w:ascii="Times New Roman" w:eastAsia="Calibri" w:hAnsi="Times New Roman" w:cs="Times New Roman"/>
                <w:b/>
                <w:bCs/>
                <w:sz w:val="24"/>
                <w:szCs w:val="24"/>
              </w:rPr>
              <w:t xml:space="preserve">Stiprinti aplinkos taršos prevencijos, stebėsenos ir kontrolės sistemas </w:t>
            </w:r>
            <w:r w:rsidRPr="00676724">
              <w:rPr>
                <w:rFonts w:ascii="Times New Roman" w:eastAsia="Calibri" w:hAnsi="Times New Roman" w:cs="Times New Roman"/>
                <w:bCs/>
                <w:i/>
                <w:sz w:val="24"/>
                <w:szCs w:val="24"/>
              </w:rPr>
              <w:t>(strengthening of environment polution prevention, monitoring and control systems)</w:t>
            </w:r>
          </w:p>
          <w:p w14:paraId="70E705A6" w14:textId="5D3FE86B" w:rsidR="00F1255E" w:rsidRPr="009B1365" w:rsidRDefault="00C46CD5" w:rsidP="00C46CD5">
            <w:pPr>
              <w:rPr>
                <w:rFonts w:ascii="Times New Roman" w:eastAsia="Calibri" w:hAnsi="Times New Roman" w:cs="Times New Roman"/>
                <w:b/>
                <w:bCs/>
                <w:sz w:val="24"/>
                <w:szCs w:val="24"/>
              </w:rPr>
            </w:pPr>
            <w:r w:rsidRPr="006E29B2">
              <w:rPr>
                <w:rFonts w:ascii="Times New Roman" w:eastAsia="Calibri" w:hAnsi="Times New Roman" w:cs="Times New Roman"/>
                <w:i/>
                <w:iCs/>
                <w:sz w:val="24"/>
                <w:szCs w:val="24"/>
              </w:rPr>
              <w:t>(AM)</w:t>
            </w:r>
          </w:p>
        </w:tc>
        <w:tc>
          <w:tcPr>
            <w:tcW w:w="1423" w:type="dxa"/>
          </w:tcPr>
          <w:p w14:paraId="69D0933C" w14:textId="77777777" w:rsidR="00F1255E" w:rsidRPr="00BD6F79" w:rsidRDefault="00F1255E" w:rsidP="00231E9A">
            <w:pPr>
              <w:rPr>
                <w:rFonts w:ascii="Times New Roman" w:eastAsia="Calibri" w:hAnsi="Times New Roman" w:cs="Times New Roman"/>
                <w:b/>
                <w:bCs/>
                <w:sz w:val="24"/>
                <w:szCs w:val="24"/>
              </w:rPr>
            </w:pPr>
          </w:p>
        </w:tc>
        <w:tc>
          <w:tcPr>
            <w:tcW w:w="1423" w:type="dxa"/>
          </w:tcPr>
          <w:p w14:paraId="01AD4E3A" w14:textId="77777777" w:rsidR="00F1255E" w:rsidRDefault="00F1255E" w:rsidP="00231E9A">
            <w:pPr>
              <w:rPr>
                <w:rFonts w:ascii="Times New Roman" w:eastAsia="Calibri" w:hAnsi="Times New Roman" w:cs="Times New Roman"/>
                <w:b/>
                <w:bCs/>
                <w:sz w:val="24"/>
                <w:szCs w:val="24"/>
              </w:rPr>
            </w:pPr>
          </w:p>
        </w:tc>
        <w:tc>
          <w:tcPr>
            <w:tcW w:w="4400" w:type="dxa"/>
          </w:tcPr>
          <w:p w14:paraId="709EA9FC" w14:textId="77777777" w:rsidR="00F1255E" w:rsidRDefault="00F1255E" w:rsidP="00231E9A">
            <w:pPr>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Numatoma </w:t>
            </w:r>
            <w:r w:rsidRPr="00676724">
              <w:rPr>
                <w:rFonts w:ascii="Times New Roman" w:eastAsia="Calibri" w:hAnsi="Times New Roman" w:cs="Times New Roman"/>
                <w:bCs/>
                <w:sz w:val="24"/>
                <w:szCs w:val="24"/>
              </w:rPr>
              <w:t>optimizuoti valstybės institucijų, savivaldybių ir visuomenės dalyvavimą poveikio aplinkai vertinimo (PAV) procesuose, užtikrinti institucijų priimamų išvadų ir sprendimų skaidrumą ir viešumą, investuoti į PAV proceso skaitmenizavimą, taikant naujas technologijas, sukurti vieningą informacijos, susijusios su planuojamos ūkinės veiklos PAV ir atrankos dėl PAV procesų informacijos valdymo sistemą. Atnaujinti Aplinkos informacijos valdymo integruotą kompiuterinę sistem</w:t>
            </w:r>
            <w:r>
              <w:rPr>
                <w:rFonts w:ascii="Times New Roman" w:eastAsia="Calibri" w:hAnsi="Times New Roman" w:cs="Times New Roman"/>
                <w:bCs/>
                <w:sz w:val="24"/>
                <w:szCs w:val="24"/>
              </w:rPr>
              <w:t>ą</w:t>
            </w:r>
            <w:r w:rsidRPr="00676724">
              <w:rPr>
                <w:rFonts w:ascii="Times New Roman" w:eastAsia="Calibri" w:hAnsi="Times New Roman" w:cs="Times New Roman"/>
                <w:bCs/>
                <w:sz w:val="24"/>
                <w:szCs w:val="24"/>
              </w:rPr>
              <w:t xml:space="preserve"> (IS „AIVIKS"), siekiant pritaikyti duomenų apie aplinką surinkimo, sisteminimo, kaupimo, analizės ir publikavimo procesus aplinkosaugos srities teisinės bazės pokyčiams. Siekiant operatyviai kovoti su aplinkos tarša, stiprinti valstybinės aplinkos apsaugos kontrolės sistemos techninius pajėgumus: naujos aplinkos poveikiams atsparios techninės įrangos ir programinės įrangos, skirtos aplinkos taršos aptikimui sudėtingomis aplinkos sąlygomis įsigijimas ir pažangios išmaniosios aplinkos kokybės kontrolės </w:t>
            </w:r>
            <w:r w:rsidRPr="00676724">
              <w:rPr>
                <w:rFonts w:ascii="Times New Roman" w:eastAsia="Calibri" w:hAnsi="Times New Roman" w:cs="Times New Roman"/>
                <w:bCs/>
                <w:sz w:val="24"/>
                <w:szCs w:val="24"/>
              </w:rPr>
              <w:lastRenderedPageBreak/>
              <w:t>informacinės sistemos, leidžiančios operatyviai nustatyti viršijamus parametrus, automatizuoti galimų pažeidėjų veiklos rizikingumo vertinimo sistemą ir kt., kūrimas ir diegimas. Numatoma šviesti ir informuoti visuomenę aplinkos taršos prevencijos ir kontrolės klausimais.</w:t>
            </w:r>
          </w:p>
          <w:p w14:paraId="11EC1B1E" w14:textId="77777777" w:rsidR="00F1255E" w:rsidRDefault="00F1255E" w:rsidP="00231E9A">
            <w:pPr>
              <w:jc w:val="both"/>
              <w:rPr>
                <w:rFonts w:ascii="Times New Roman" w:eastAsia="Times New Roman" w:hAnsi="Times New Roman" w:cs="Times New Roman"/>
                <w:bCs/>
                <w:sz w:val="24"/>
                <w:szCs w:val="24"/>
              </w:rPr>
            </w:pPr>
          </w:p>
          <w:p w14:paraId="29D90DF7" w14:textId="77777777" w:rsidR="00F1255E" w:rsidRPr="00676724" w:rsidRDefault="008B2282" w:rsidP="00231E9A">
            <w:pPr>
              <w:jc w:val="both"/>
              <w:rPr>
                <w:rFonts w:ascii="Times New Roman" w:eastAsia="Calibri" w:hAnsi="Times New Roman" w:cs="Times New Roman"/>
                <w:bCs/>
                <w:sz w:val="24"/>
                <w:szCs w:val="24"/>
              </w:rPr>
            </w:pPr>
            <w:r w:rsidRPr="008B2282">
              <w:rPr>
                <w:rFonts w:ascii="Times New Roman" w:eastAsia="Times New Roman" w:hAnsi="Times New Roman" w:cs="Times New Roman"/>
                <w:bCs/>
                <w:sz w:val="24"/>
                <w:szCs w:val="24"/>
              </w:rPr>
              <w:t>Vadovaujantis Europos Parlamento ir Tarybos reglamento (ES) 2021/1060 I priedu, nustatyta, kad įgyvendinat veiksmus (veiklas)</w:t>
            </w:r>
            <w:r w:rsidRPr="008B2282">
              <w:rPr>
                <w:rFonts w:ascii="Times New Roman" w:eastAsia="Times New Roman" w:hAnsi="Times New Roman" w:cs="Times New Roman"/>
                <w:b/>
                <w:bCs/>
                <w:sz w:val="24"/>
                <w:szCs w:val="24"/>
              </w:rPr>
              <w:t xml:space="preserve"> taikomas su aplinka susijusių tikslų skaičiavimo koeficientas </w:t>
            </w:r>
            <w:r w:rsidRPr="008B2282">
              <w:rPr>
                <w:rFonts w:ascii="Times New Roman" w:eastAsia="Times New Roman" w:hAnsi="Times New Roman" w:cs="Times New Roman"/>
                <w:bCs/>
                <w:i/>
                <w:sz w:val="24"/>
                <w:szCs w:val="24"/>
              </w:rPr>
              <w:t>(079 Gamtos ir biologinės įvairovės apsauga, gamtos paveldas ir ištekliai, žalioji ir mėlynoji infrastruktūros),</w:t>
            </w:r>
            <w:r w:rsidRPr="008B2282">
              <w:rPr>
                <w:rFonts w:ascii="Times New Roman" w:eastAsia="Times New Roman" w:hAnsi="Times New Roman" w:cs="Times New Roman"/>
                <w:b/>
                <w:bCs/>
                <w:sz w:val="24"/>
                <w:szCs w:val="24"/>
              </w:rPr>
              <w:t xml:space="preserve"> kurio reikšmė yra 100 proc., todėl vertinama, kad veiksmai (veiklos) atitinka biologinės įvairovės ir ekosistemų apsauga ir atkūrimas tikslą.</w:t>
            </w:r>
          </w:p>
        </w:tc>
      </w:tr>
    </w:tbl>
    <w:p w14:paraId="48EA275C" w14:textId="77777777" w:rsidR="00031E58" w:rsidRPr="00031E58" w:rsidRDefault="00031E58" w:rsidP="00031E58">
      <w:pPr>
        <w:spacing w:after="0" w:line="240" w:lineRule="auto"/>
        <w:jc w:val="center"/>
        <w:rPr>
          <w:rFonts w:ascii="Times New Roman" w:eastAsia="Calibri" w:hAnsi="Times New Roman" w:cs="Times New Roman"/>
          <w:b/>
          <w:bCs/>
          <w:sz w:val="24"/>
          <w:szCs w:val="24"/>
        </w:rPr>
      </w:pPr>
      <w:r w:rsidRPr="00031E58">
        <w:rPr>
          <w:rFonts w:ascii="Times New Roman" w:eastAsia="Calibri" w:hAnsi="Times New Roman" w:cs="Times New Roman"/>
        </w:rPr>
        <w:lastRenderedPageBreak/>
        <w:t>_________________</w:t>
      </w:r>
    </w:p>
    <w:p w14:paraId="2C0FFEE2" w14:textId="77777777" w:rsidR="009F60A9" w:rsidRPr="00BD6F79" w:rsidRDefault="009F60A9">
      <w:pPr>
        <w:rPr>
          <w:rFonts w:ascii="Times New Roman" w:hAnsi="Times New Roman" w:cs="Times New Roman"/>
          <w:b/>
          <w:sz w:val="24"/>
          <w:szCs w:val="24"/>
        </w:rPr>
      </w:pPr>
      <w:bookmarkStart w:id="0" w:name="_GoBack"/>
      <w:bookmarkEnd w:id="0"/>
    </w:p>
    <w:sectPr w:rsidR="009F60A9" w:rsidRPr="00BD6F79" w:rsidSect="00031E58">
      <w:headerReference w:type="default" r:id="rId8"/>
      <w:pgSz w:w="11906" w:h="16838"/>
      <w:pgMar w:top="1701" w:right="567" w:bottom="1134" w:left="1701" w:header="567" w:footer="567" w:gutter="0"/>
      <w:cols w:space="1296"/>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FFA829" w15:done="0"/>
  <w15:commentEx w15:paraId="13551C32" w15:done="0"/>
  <w15:commentEx w15:paraId="0139175F" w15:done="0"/>
  <w15:commentEx w15:paraId="14F6CBE6" w15:done="0"/>
  <w15:commentEx w15:paraId="43FA6579" w15:paraIdParent="14F6CBE6" w15:done="0"/>
  <w15:commentEx w15:paraId="6EF52EEB" w15:done="0"/>
  <w15:commentEx w15:paraId="73162905" w15:done="0"/>
  <w15:commentEx w15:paraId="346B16E3" w15:done="0"/>
  <w15:commentEx w15:paraId="4DC2C040" w15:done="0"/>
  <w15:commentEx w15:paraId="7618DCA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35252" w16cex:dateUtc="2022-02-08T11:41:00Z"/>
  <w16cex:commentExtensible w16cex:durableId="25D35253" w16cex:dateUtc="2022-02-08T11:41:00Z"/>
  <w16cex:commentExtensible w16cex:durableId="25D35254" w16cex:dateUtc="2022-02-08T11:41:00Z"/>
  <w16cex:commentExtensible w16cex:durableId="25D35255" w16cex:dateUtc="2022-02-08T11:41:00Z"/>
  <w16cex:commentExtensible w16cex:durableId="25D4760F" w16cex:dateUtc="2022-03-10T11:05:00Z"/>
  <w16cex:commentExtensible w16cex:durableId="25D35256" w16cex:dateUtc="2022-02-08T11:41:00Z"/>
  <w16cex:commentExtensible w16cex:durableId="25D35257" w16cex:dateUtc="2022-02-08T11:41:00Z"/>
  <w16cex:commentExtensible w16cex:durableId="25D35258" w16cex:dateUtc="2022-02-08T11:41:00Z"/>
  <w16cex:commentExtensible w16cex:durableId="25D35259" w16cex:dateUtc="2022-02-08T11:41:00Z"/>
  <w16cex:commentExtensible w16cex:durableId="25D3525A" w16cex:dateUtc="2022-02-08T11: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FFA829" w16cid:durableId="25D35252"/>
  <w16cid:commentId w16cid:paraId="13551C32" w16cid:durableId="25D35253"/>
  <w16cid:commentId w16cid:paraId="0139175F" w16cid:durableId="25D35254"/>
  <w16cid:commentId w16cid:paraId="14F6CBE6" w16cid:durableId="25D35255"/>
  <w16cid:commentId w16cid:paraId="43FA6579" w16cid:durableId="25D4760F"/>
  <w16cid:commentId w16cid:paraId="6EF52EEB" w16cid:durableId="25D35256"/>
  <w16cid:commentId w16cid:paraId="73162905" w16cid:durableId="25D35257"/>
  <w16cid:commentId w16cid:paraId="346B16E3" w16cid:durableId="25D35258"/>
  <w16cid:commentId w16cid:paraId="4DC2C040" w16cid:durableId="25D35259"/>
  <w16cid:commentId w16cid:paraId="7618DCA0" w16cid:durableId="25D3525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B9CF42" w14:textId="77777777" w:rsidR="002C18FA" w:rsidRDefault="002C18FA" w:rsidP="00974087">
      <w:pPr>
        <w:spacing w:after="0" w:line="240" w:lineRule="auto"/>
      </w:pPr>
      <w:r>
        <w:separator/>
      </w:r>
    </w:p>
  </w:endnote>
  <w:endnote w:type="continuationSeparator" w:id="0">
    <w:p w14:paraId="7BE407C9" w14:textId="77777777" w:rsidR="002C18FA" w:rsidRDefault="002C18FA" w:rsidP="009740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EU Albertina">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CB1E489" w14:textId="77777777" w:rsidR="002C18FA" w:rsidRDefault="002C18FA" w:rsidP="00974087">
      <w:pPr>
        <w:spacing w:after="0" w:line="240" w:lineRule="auto"/>
      </w:pPr>
      <w:r>
        <w:separator/>
      </w:r>
    </w:p>
  </w:footnote>
  <w:footnote w:type="continuationSeparator" w:id="0">
    <w:p w14:paraId="4AA0A33C" w14:textId="77777777" w:rsidR="002C18FA" w:rsidRDefault="002C18FA" w:rsidP="009740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9432316"/>
      <w:docPartObj>
        <w:docPartGallery w:val="Page Numbers (Top of Page)"/>
        <w:docPartUnique/>
      </w:docPartObj>
    </w:sdtPr>
    <w:sdtEndPr/>
    <w:sdtContent>
      <w:p w14:paraId="39D5CFB6" w14:textId="77777777" w:rsidR="002C18FA" w:rsidRDefault="002C18FA">
        <w:pPr>
          <w:pStyle w:val="Antrats"/>
          <w:jc w:val="center"/>
        </w:pPr>
        <w:r>
          <w:fldChar w:fldCharType="begin"/>
        </w:r>
        <w:r>
          <w:instrText>PAGE   \* MERGEFORMAT</w:instrText>
        </w:r>
        <w:r>
          <w:fldChar w:fldCharType="separate"/>
        </w:r>
        <w:r w:rsidR="00031E58">
          <w:rPr>
            <w:noProof/>
          </w:rPr>
          <w:t>14</w:t>
        </w:r>
        <w:r>
          <w:fldChar w:fldCharType="end"/>
        </w:r>
      </w:p>
    </w:sdtContent>
  </w:sdt>
  <w:p w14:paraId="5A8E501C" w14:textId="77777777" w:rsidR="002C18FA" w:rsidRDefault="002C18FA">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D4806"/>
    <w:multiLevelType w:val="hybridMultilevel"/>
    <w:tmpl w:val="BB240C4E"/>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
    <w:nsid w:val="219A513F"/>
    <w:multiLevelType w:val="hybridMultilevel"/>
    <w:tmpl w:val="47E0B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nsid w:val="30821DE1"/>
    <w:multiLevelType w:val="hybridMultilevel"/>
    <w:tmpl w:val="CB0641D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313C12F2"/>
    <w:multiLevelType w:val="hybridMultilevel"/>
    <w:tmpl w:val="4712E78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nsid w:val="33D07250"/>
    <w:multiLevelType w:val="hybridMultilevel"/>
    <w:tmpl w:val="61F2D5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39610284"/>
    <w:multiLevelType w:val="hybridMultilevel"/>
    <w:tmpl w:val="CFBCD972"/>
    <w:lvl w:ilvl="0" w:tplc="4F049E0C">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nsid w:val="401E7FA0"/>
    <w:multiLevelType w:val="hybridMultilevel"/>
    <w:tmpl w:val="2FDEBC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45174113"/>
    <w:multiLevelType w:val="hybridMultilevel"/>
    <w:tmpl w:val="785A77A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nsid w:val="45BF7DBF"/>
    <w:multiLevelType w:val="hybridMultilevel"/>
    <w:tmpl w:val="211C8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nsid w:val="46307347"/>
    <w:multiLevelType w:val="hybridMultilevel"/>
    <w:tmpl w:val="9716C34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nsid w:val="556A02C7"/>
    <w:multiLevelType w:val="hybridMultilevel"/>
    <w:tmpl w:val="07583A5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1">
    <w:nsid w:val="5C016A83"/>
    <w:multiLevelType w:val="hybridMultilevel"/>
    <w:tmpl w:val="CFB4BF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nsid w:val="5F2A1C05"/>
    <w:multiLevelType w:val="hybridMultilevel"/>
    <w:tmpl w:val="6242D7C4"/>
    <w:lvl w:ilvl="0" w:tplc="04270001">
      <w:start w:val="1"/>
      <w:numFmt w:val="bullet"/>
      <w:lvlText w:val=""/>
      <w:lvlJc w:val="left"/>
      <w:pPr>
        <w:ind w:left="771" w:hanging="360"/>
      </w:pPr>
      <w:rPr>
        <w:rFonts w:ascii="Symbol" w:hAnsi="Symbol" w:hint="default"/>
      </w:rPr>
    </w:lvl>
    <w:lvl w:ilvl="1" w:tplc="04270003" w:tentative="1">
      <w:start w:val="1"/>
      <w:numFmt w:val="bullet"/>
      <w:lvlText w:val="o"/>
      <w:lvlJc w:val="left"/>
      <w:pPr>
        <w:ind w:left="1491" w:hanging="360"/>
      </w:pPr>
      <w:rPr>
        <w:rFonts w:ascii="Courier New" w:hAnsi="Courier New" w:cs="Courier New" w:hint="default"/>
      </w:rPr>
    </w:lvl>
    <w:lvl w:ilvl="2" w:tplc="04270005" w:tentative="1">
      <w:start w:val="1"/>
      <w:numFmt w:val="bullet"/>
      <w:lvlText w:val=""/>
      <w:lvlJc w:val="left"/>
      <w:pPr>
        <w:ind w:left="2211" w:hanging="360"/>
      </w:pPr>
      <w:rPr>
        <w:rFonts w:ascii="Wingdings" w:hAnsi="Wingdings" w:hint="default"/>
      </w:rPr>
    </w:lvl>
    <w:lvl w:ilvl="3" w:tplc="04270001" w:tentative="1">
      <w:start w:val="1"/>
      <w:numFmt w:val="bullet"/>
      <w:lvlText w:val=""/>
      <w:lvlJc w:val="left"/>
      <w:pPr>
        <w:ind w:left="2931" w:hanging="360"/>
      </w:pPr>
      <w:rPr>
        <w:rFonts w:ascii="Symbol" w:hAnsi="Symbol" w:hint="default"/>
      </w:rPr>
    </w:lvl>
    <w:lvl w:ilvl="4" w:tplc="04270003" w:tentative="1">
      <w:start w:val="1"/>
      <w:numFmt w:val="bullet"/>
      <w:lvlText w:val="o"/>
      <w:lvlJc w:val="left"/>
      <w:pPr>
        <w:ind w:left="3651" w:hanging="360"/>
      </w:pPr>
      <w:rPr>
        <w:rFonts w:ascii="Courier New" w:hAnsi="Courier New" w:cs="Courier New" w:hint="default"/>
      </w:rPr>
    </w:lvl>
    <w:lvl w:ilvl="5" w:tplc="04270005" w:tentative="1">
      <w:start w:val="1"/>
      <w:numFmt w:val="bullet"/>
      <w:lvlText w:val=""/>
      <w:lvlJc w:val="left"/>
      <w:pPr>
        <w:ind w:left="4371" w:hanging="360"/>
      </w:pPr>
      <w:rPr>
        <w:rFonts w:ascii="Wingdings" w:hAnsi="Wingdings" w:hint="default"/>
      </w:rPr>
    </w:lvl>
    <w:lvl w:ilvl="6" w:tplc="04270001" w:tentative="1">
      <w:start w:val="1"/>
      <w:numFmt w:val="bullet"/>
      <w:lvlText w:val=""/>
      <w:lvlJc w:val="left"/>
      <w:pPr>
        <w:ind w:left="5091" w:hanging="360"/>
      </w:pPr>
      <w:rPr>
        <w:rFonts w:ascii="Symbol" w:hAnsi="Symbol" w:hint="default"/>
      </w:rPr>
    </w:lvl>
    <w:lvl w:ilvl="7" w:tplc="04270003" w:tentative="1">
      <w:start w:val="1"/>
      <w:numFmt w:val="bullet"/>
      <w:lvlText w:val="o"/>
      <w:lvlJc w:val="left"/>
      <w:pPr>
        <w:ind w:left="5811" w:hanging="360"/>
      </w:pPr>
      <w:rPr>
        <w:rFonts w:ascii="Courier New" w:hAnsi="Courier New" w:cs="Courier New" w:hint="default"/>
      </w:rPr>
    </w:lvl>
    <w:lvl w:ilvl="8" w:tplc="04270005" w:tentative="1">
      <w:start w:val="1"/>
      <w:numFmt w:val="bullet"/>
      <w:lvlText w:val=""/>
      <w:lvlJc w:val="left"/>
      <w:pPr>
        <w:ind w:left="6531" w:hanging="360"/>
      </w:pPr>
      <w:rPr>
        <w:rFonts w:ascii="Wingdings" w:hAnsi="Wingdings" w:hint="default"/>
      </w:rPr>
    </w:lvl>
  </w:abstractNum>
  <w:abstractNum w:abstractNumId="13">
    <w:nsid w:val="68025587"/>
    <w:multiLevelType w:val="hybridMultilevel"/>
    <w:tmpl w:val="F6AE2286"/>
    <w:lvl w:ilvl="0" w:tplc="5C8E1F58">
      <w:start w:val="1"/>
      <w:numFmt w:val="decimal"/>
      <w:lvlText w:val="%1."/>
      <w:lvlJc w:val="left"/>
      <w:pPr>
        <w:ind w:left="1650" w:hanging="129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nsid w:val="6C5970E3"/>
    <w:multiLevelType w:val="hybridMultilevel"/>
    <w:tmpl w:val="79BEDB0E"/>
    <w:lvl w:ilvl="0" w:tplc="E536E382">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nsid w:val="754232D1"/>
    <w:multiLevelType w:val="hybridMultilevel"/>
    <w:tmpl w:val="90B032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nsid w:val="75533849"/>
    <w:multiLevelType w:val="hybridMultilevel"/>
    <w:tmpl w:val="B29488A4"/>
    <w:lvl w:ilvl="0" w:tplc="959884B6">
      <w:start w:val="1"/>
      <w:numFmt w:val="low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4"/>
  </w:num>
  <w:num w:numId="2">
    <w:abstractNumId w:val="5"/>
  </w:num>
  <w:num w:numId="3">
    <w:abstractNumId w:val="3"/>
  </w:num>
  <w:num w:numId="4">
    <w:abstractNumId w:val="7"/>
  </w:num>
  <w:num w:numId="5">
    <w:abstractNumId w:val="12"/>
  </w:num>
  <w:num w:numId="6">
    <w:abstractNumId w:val="13"/>
  </w:num>
  <w:num w:numId="7">
    <w:abstractNumId w:val="2"/>
  </w:num>
  <w:num w:numId="8">
    <w:abstractNumId w:val="0"/>
  </w:num>
  <w:num w:numId="9">
    <w:abstractNumId w:val="4"/>
  </w:num>
  <w:num w:numId="10">
    <w:abstractNumId w:val="1"/>
  </w:num>
  <w:num w:numId="11">
    <w:abstractNumId w:val="9"/>
  </w:num>
  <w:num w:numId="12">
    <w:abstractNumId w:val="11"/>
  </w:num>
  <w:num w:numId="13">
    <w:abstractNumId w:val="15"/>
  </w:num>
  <w:num w:numId="14">
    <w:abstractNumId w:val="16"/>
  </w:num>
  <w:num w:numId="15">
    <w:abstractNumId w:val="8"/>
  </w:num>
  <w:num w:numId="16">
    <w:abstractNumId w:val="6"/>
  </w:num>
  <w:num w:numId="1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gita Alčauskienė">
    <w15:presenceInfo w15:providerId="AD" w15:userId="S::sigita.alcauskiene@am.lt::ff799c63-9e06-43b6-b428-8a24c8197e24"/>
  </w15:person>
  <w15:person w15:author="Inesis Kiškis">
    <w15:presenceInfo w15:providerId="AD" w15:userId="S::inesis.kiskis@am.lt::b8505d7e-4179-4caf-aaac-cf6b6ad06c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3C3"/>
    <w:rsid w:val="000147D0"/>
    <w:rsid w:val="00016ED3"/>
    <w:rsid w:val="00020503"/>
    <w:rsid w:val="000208E0"/>
    <w:rsid w:val="00023BB9"/>
    <w:rsid w:val="00025786"/>
    <w:rsid w:val="00031E58"/>
    <w:rsid w:val="00044A70"/>
    <w:rsid w:val="00046819"/>
    <w:rsid w:val="0005514D"/>
    <w:rsid w:val="000555D8"/>
    <w:rsid w:val="00073181"/>
    <w:rsid w:val="00075E0F"/>
    <w:rsid w:val="00080542"/>
    <w:rsid w:val="00082367"/>
    <w:rsid w:val="00085212"/>
    <w:rsid w:val="00087D0D"/>
    <w:rsid w:val="000951A2"/>
    <w:rsid w:val="000A2A30"/>
    <w:rsid w:val="000A44E9"/>
    <w:rsid w:val="000A5621"/>
    <w:rsid w:val="000B221F"/>
    <w:rsid w:val="000B410F"/>
    <w:rsid w:val="000B7E2D"/>
    <w:rsid w:val="000C062C"/>
    <w:rsid w:val="000C0717"/>
    <w:rsid w:val="000D1472"/>
    <w:rsid w:val="000D5646"/>
    <w:rsid w:val="000D58CF"/>
    <w:rsid w:val="000D797B"/>
    <w:rsid w:val="000E2CF3"/>
    <w:rsid w:val="000F2394"/>
    <w:rsid w:val="00111568"/>
    <w:rsid w:val="0012513A"/>
    <w:rsid w:val="001458AB"/>
    <w:rsid w:val="00153FB7"/>
    <w:rsid w:val="00155D56"/>
    <w:rsid w:val="00162458"/>
    <w:rsid w:val="00165639"/>
    <w:rsid w:val="001744EC"/>
    <w:rsid w:val="00174E95"/>
    <w:rsid w:val="00182EB6"/>
    <w:rsid w:val="001A35A6"/>
    <w:rsid w:val="001A7527"/>
    <w:rsid w:val="001A7C1C"/>
    <w:rsid w:val="001B1E88"/>
    <w:rsid w:val="001B39E7"/>
    <w:rsid w:val="001B748E"/>
    <w:rsid w:val="001C3616"/>
    <w:rsid w:val="001C574A"/>
    <w:rsid w:val="001D103D"/>
    <w:rsid w:val="001D6E67"/>
    <w:rsid w:val="001F3397"/>
    <w:rsid w:val="00202A96"/>
    <w:rsid w:val="0020455C"/>
    <w:rsid w:val="00204919"/>
    <w:rsid w:val="00210637"/>
    <w:rsid w:val="002145CE"/>
    <w:rsid w:val="00216CEA"/>
    <w:rsid w:val="00217B4F"/>
    <w:rsid w:val="00222637"/>
    <w:rsid w:val="00230F88"/>
    <w:rsid w:val="00231E9A"/>
    <w:rsid w:val="00240A33"/>
    <w:rsid w:val="00247C4B"/>
    <w:rsid w:val="002521E3"/>
    <w:rsid w:val="00266C41"/>
    <w:rsid w:val="0027372E"/>
    <w:rsid w:val="0027741C"/>
    <w:rsid w:val="00282E11"/>
    <w:rsid w:val="0029082E"/>
    <w:rsid w:val="00295F10"/>
    <w:rsid w:val="00296659"/>
    <w:rsid w:val="002A4418"/>
    <w:rsid w:val="002A46CF"/>
    <w:rsid w:val="002A7D39"/>
    <w:rsid w:val="002B4E84"/>
    <w:rsid w:val="002C18FA"/>
    <w:rsid w:val="002C2941"/>
    <w:rsid w:val="002C76B5"/>
    <w:rsid w:val="002D1A5E"/>
    <w:rsid w:val="002D4CB7"/>
    <w:rsid w:val="002D567D"/>
    <w:rsid w:val="002E3FCE"/>
    <w:rsid w:val="002F4785"/>
    <w:rsid w:val="00303502"/>
    <w:rsid w:val="00325576"/>
    <w:rsid w:val="00344D08"/>
    <w:rsid w:val="00344D6E"/>
    <w:rsid w:val="00354412"/>
    <w:rsid w:val="00360B3D"/>
    <w:rsid w:val="00361A2A"/>
    <w:rsid w:val="00363377"/>
    <w:rsid w:val="0036709D"/>
    <w:rsid w:val="003717B2"/>
    <w:rsid w:val="00380CAB"/>
    <w:rsid w:val="00392D0E"/>
    <w:rsid w:val="0039496B"/>
    <w:rsid w:val="003A56FE"/>
    <w:rsid w:val="003A6BA5"/>
    <w:rsid w:val="003C7D61"/>
    <w:rsid w:val="003D02B2"/>
    <w:rsid w:val="003D126D"/>
    <w:rsid w:val="003D5E41"/>
    <w:rsid w:val="003D789C"/>
    <w:rsid w:val="003E6339"/>
    <w:rsid w:val="004055DA"/>
    <w:rsid w:val="004055F1"/>
    <w:rsid w:val="00412324"/>
    <w:rsid w:val="004254DC"/>
    <w:rsid w:val="00425DE9"/>
    <w:rsid w:val="00430135"/>
    <w:rsid w:val="0043108D"/>
    <w:rsid w:val="004342F8"/>
    <w:rsid w:val="004461E8"/>
    <w:rsid w:val="00455636"/>
    <w:rsid w:val="00463CBB"/>
    <w:rsid w:val="00471635"/>
    <w:rsid w:val="00474C9F"/>
    <w:rsid w:val="00475D52"/>
    <w:rsid w:val="0047752A"/>
    <w:rsid w:val="004A033D"/>
    <w:rsid w:val="004A0608"/>
    <w:rsid w:val="004A0E2E"/>
    <w:rsid w:val="004A2101"/>
    <w:rsid w:val="004A673F"/>
    <w:rsid w:val="004A68C2"/>
    <w:rsid w:val="004C1B8D"/>
    <w:rsid w:val="004C4A84"/>
    <w:rsid w:val="004C4BEE"/>
    <w:rsid w:val="004C638C"/>
    <w:rsid w:val="004D333D"/>
    <w:rsid w:val="004D3CE1"/>
    <w:rsid w:val="004D7872"/>
    <w:rsid w:val="004D7A36"/>
    <w:rsid w:val="004E57C7"/>
    <w:rsid w:val="00515289"/>
    <w:rsid w:val="0051627C"/>
    <w:rsid w:val="00522BAE"/>
    <w:rsid w:val="0052429C"/>
    <w:rsid w:val="005407D6"/>
    <w:rsid w:val="00541E0F"/>
    <w:rsid w:val="00541EAF"/>
    <w:rsid w:val="00544F83"/>
    <w:rsid w:val="005456B4"/>
    <w:rsid w:val="00555BBC"/>
    <w:rsid w:val="00561BCD"/>
    <w:rsid w:val="00573665"/>
    <w:rsid w:val="00574781"/>
    <w:rsid w:val="00574DA9"/>
    <w:rsid w:val="0058572F"/>
    <w:rsid w:val="00586BF8"/>
    <w:rsid w:val="005902DE"/>
    <w:rsid w:val="005B4ECB"/>
    <w:rsid w:val="005B56EE"/>
    <w:rsid w:val="005E7CB0"/>
    <w:rsid w:val="005F03F6"/>
    <w:rsid w:val="005F49A5"/>
    <w:rsid w:val="005F5389"/>
    <w:rsid w:val="005F5A5B"/>
    <w:rsid w:val="00601AE9"/>
    <w:rsid w:val="00611F6A"/>
    <w:rsid w:val="00614893"/>
    <w:rsid w:val="00617C00"/>
    <w:rsid w:val="00617C51"/>
    <w:rsid w:val="00623B0D"/>
    <w:rsid w:val="006312C7"/>
    <w:rsid w:val="00641B7E"/>
    <w:rsid w:val="006430E3"/>
    <w:rsid w:val="00643EED"/>
    <w:rsid w:val="00656042"/>
    <w:rsid w:val="0066209E"/>
    <w:rsid w:val="00667A27"/>
    <w:rsid w:val="00672642"/>
    <w:rsid w:val="00675DB7"/>
    <w:rsid w:val="00676724"/>
    <w:rsid w:val="00685078"/>
    <w:rsid w:val="00690218"/>
    <w:rsid w:val="0069057E"/>
    <w:rsid w:val="006A0F2F"/>
    <w:rsid w:val="006B12B7"/>
    <w:rsid w:val="006B2B3B"/>
    <w:rsid w:val="006B490F"/>
    <w:rsid w:val="006C1FA5"/>
    <w:rsid w:val="006E0522"/>
    <w:rsid w:val="006E29B2"/>
    <w:rsid w:val="006F348C"/>
    <w:rsid w:val="007169F0"/>
    <w:rsid w:val="00724E87"/>
    <w:rsid w:val="0072542A"/>
    <w:rsid w:val="00732801"/>
    <w:rsid w:val="00732E3E"/>
    <w:rsid w:val="00737418"/>
    <w:rsid w:val="00746B24"/>
    <w:rsid w:val="00760238"/>
    <w:rsid w:val="007602B6"/>
    <w:rsid w:val="007710F7"/>
    <w:rsid w:val="00776400"/>
    <w:rsid w:val="007817AA"/>
    <w:rsid w:val="00791DD5"/>
    <w:rsid w:val="00793FD1"/>
    <w:rsid w:val="0079545D"/>
    <w:rsid w:val="00796113"/>
    <w:rsid w:val="007A0498"/>
    <w:rsid w:val="007A5DC0"/>
    <w:rsid w:val="007B6DF2"/>
    <w:rsid w:val="007C58A2"/>
    <w:rsid w:val="007C6E11"/>
    <w:rsid w:val="007E1DA8"/>
    <w:rsid w:val="007E49D8"/>
    <w:rsid w:val="007F53F5"/>
    <w:rsid w:val="008048C3"/>
    <w:rsid w:val="00807C91"/>
    <w:rsid w:val="00813769"/>
    <w:rsid w:val="0081413D"/>
    <w:rsid w:val="008234C6"/>
    <w:rsid w:val="00831D8C"/>
    <w:rsid w:val="00846514"/>
    <w:rsid w:val="008508DA"/>
    <w:rsid w:val="0085467D"/>
    <w:rsid w:val="00855647"/>
    <w:rsid w:val="00855D92"/>
    <w:rsid w:val="008A52C8"/>
    <w:rsid w:val="008B15DB"/>
    <w:rsid w:val="008B2282"/>
    <w:rsid w:val="008C1B39"/>
    <w:rsid w:val="008C3F5E"/>
    <w:rsid w:val="008D5461"/>
    <w:rsid w:val="008E13C3"/>
    <w:rsid w:val="008E5CA1"/>
    <w:rsid w:val="008E7C31"/>
    <w:rsid w:val="008F2130"/>
    <w:rsid w:val="008F31E3"/>
    <w:rsid w:val="008F6B57"/>
    <w:rsid w:val="00902CEA"/>
    <w:rsid w:val="0092432E"/>
    <w:rsid w:val="009518DE"/>
    <w:rsid w:val="00957D85"/>
    <w:rsid w:val="00960855"/>
    <w:rsid w:val="00965959"/>
    <w:rsid w:val="00966BD0"/>
    <w:rsid w:val="00973589"/>
    <w:rsid w:val="00974087"/>
    <w:rsid w:val="00974663"/>
    <w:rsid w:val="00980962"/>
    <w:rsid w:val="00985ECE"/>
    <w:rsid w:val="009951CE"/>
    <w:rsid w:val="009B1365"/>
    <w:rsid w:val="009B2847"/>
    <w:rsid w:val="009B2E4B"/>
    <w:rsid w:val="009B7326"/>
    <w:rsid w:val="009C4B9B"/>
    <w:rsid w:val="009C57B8"/>
    <w:rsid w:val="009C7096"/>
    <w:rsid w:val="009D28AF"/>
    <w:rsid w:val="009D3793"/>
    <w:rsid w:val="009E2EB5"/>
    <w:rsid w:val="009E3A71"/>
    <w:rsid w:val="009E3C45"/>
    <w:rsid w:val="009E6B44"/>
    <w:rsid w:val="009F60A9"/>
    <w:rsid w:val="00A031D5"/>
    <w:rsid w:val="00A10EB0"/>
    <w:rsid w:val="00A22F95"/>
    <w:rsid w:val="00A376AE"/>
    <w:rsid w:val="00A5027C"/>
    <w:rsid w:val="00A67EFB"/>
    <w:rsid w:val="00A72454"/>
    <w:rsid w:val="00A724DE"/>
    <w:rsid w:val="00AA3502"/>
    <w:rsid w:val="00AA4146"/>
    <w:rsid w:val="00AC0BF5"/>
    <w:rsid w:val="00AD0CA1"/>
    <w:rsid w:val="00AD11B3"/>
    <w:rsid w:val="00AD1D2F"/>
    <w:rsid w:val="00AD5B2A"/>
    <w:rsid w:val="00AE1A91"/>
    <w:rsid w:val="00AE7E8B"/>
    <w:rsid w:val="00AF02DE"/>
    <w:rsid w:val="00AF05F3"/>
    <w:rsid w:val="00AF1FE4"/>
    <w:rsid w:val="00B044FD"/>
    <w:rsid w:val="00B04ABE"/>
    <w:rsid w:val="00B137C3"/>
    <w:rsid w:val="00B234A2"/>
    <w:rsid w:val="00B24043"/>
    <w:rsid w:val="00B246F6"/>
    <w:rsid w:val="00B25C00"/>
    <w:rsid w:val="00B315AB"/>
    <w:rsid w:val="00B3376E"/>
    <w:rsid w:val="00B33994"/>
    <w:rsid w:val="00B36298"/>
    <w:rsid w:val="00B4184E"/>
    <w:rsid w:val="00B43EA7"/>
    <w:rsid w:val="00B467FD"/>
    <w:rsid w:val="00B47666"/>
    <w:rsid w:val="00B5262B"/>
    <w:rsid w:val="00B6247A"/>
    <w:rsid w:val="00B65449"/>
    <w:rsid w:val="00B66441"/>
    <w:rsid w:val="00B705ED"/>
    <w:rsid w:val="00B750CD"/>
    <w:rsid w:val="00B84C3E"/>
    <w:rsid w:val="00B9076B"/>
    <w:rsid w:val="00B91483"/>
    <w:rsid w:val="00BA5A4E"/>
    <w:rsid w:val="00BD03CD"/>
    <w:rsid w:val="00BD0778"/>
    <w:rsid w:val="00BD38A5"/>
    <w:rsid w:val="00BD4BCE"/>
    <w:rsid w:val="00BD6F79"/>
    <w:rsid w:val="00BD750B"/>
    <w:rsid w:val="00BE04C4"/>
    <w:rsid w:val="00BE0B19"/>
    <w:rsid w:val="00BE0F8F"/>
    <w:rsid w:val="00BE1235"/>
    <w:rsid w:val="00BE20CD"/>
    <w:rsid w:val="00BE7C1B"/>
    <w:rsid w:val="00BF1EEE"/>
    <w:rsid w:val="00C06C83"/>
    <w:rsid w:val="00C16D6B"/>
    <w:rsid w:val="00C20FEE"/>
    <w:rsid w:val="00C22F1E"/>
    <w:rsid w:val="00C27EDF"/>
    <w:rsid w:val="00C3533C"/>
    <w:rsid w:val="00C40B4B"/>
    <w:rsid w:val="00C46CD5"/>
    <w:rsid w:val="00C5119A"/>
    <w:rsid w:val="00C57214"/>
    <w:rsid w:val="00C67DA9"/>
    <w:rsid w:val="00C82566"/>
    <w:rsid w:val="00C860F5"/>
    <w:rsid w:val="00CA301A"/>
    <w:rsid w:val="00CA34A7"/>
    <w:rsid w:val="00CA6DA3"/>
    <w:rsid w:val="00CA7224"/>
    <w:rsid w:val="00CB0356"/>
    <w:rsid w:val="00CB7C77"/>
    <w:rsid w:val="00CC6692"/>
    <w:rsid w:val="00CC7E56"/>
    <w:rsid w:val="00CE5912"/>
    <w:rsid w:val="00CE66FD"/>
    <w:rsid w:val="00CF1B67"/>
    <w:rsid w:val="00CF6D73"/>
    <w:rsid w:val="00D00053"/>
    <w:rsid w:val="00D004A8"/>
    <w:rsid w:val="00D019DD"/>
    <w:rsid w:val="00D02B7A"/>
    <w:rsid w:val="00D0351A"/>
    <w:rsid w:val="00D32147"/>
    <w:rsid w:val="00D357B2"/>
    <w:rsid w:val="00D42CA0"/>
    <w:rsid w:val="00D43025"/>
    <w:rsid w:val="00D43AA7"/>
    <w:rsid w:val="00D4495E"/>
    <w:rsid w:val="00D4663D"/>
    <w:rsid w:val="00D47190"/>
    <w:rsid w:val="00D52303"/>
    <w:rsid w:val="00D541D1"/>
    <w:rsid w:val="00D644B1"/>
    <w:rsid w:val="00D657C9"/>
    <w:rsid w:val="00D73835"/>
    <w:rsid w:val="00D75617"/>
    <w:rsid w:val="00D83E43"/>
    <w:rsid w:val="00D947D3"/>
    <w:rsid w:val="00D95E9D"/>
    <w:rsid w:val="00D9706E"/>
    <w:rsid w:val="00DA2C2F"/>
    <w:rsid w:val="00DA5D47"/>
    <w:rsid w:val="00DD2DD7"/>
    <w:rsid w:val="00DD590E"/>
    <w:rsid w:val="00DD7436"/>
    <w:rsid w:val="00DE2B48"/>
    <w:rsid w:val="00E015C9"/>
    <w:rsid w:val="00E16B71"/>
    <w:rsid w:val="00E2239D"/>
    <w:rsid w:val="00E23E2A"/>
    <w:rsid w:val="00E363D1"/>
    <w:rsid w:val="00E36AC9"/>
    <w:rsid w:val="00E41823"/>
    <w:rsid w:val="00E45206"/>
    <w:rsid w:val="00E50E48"/>
    <w:rsid w:val="00E71504"/>
    <w:rsid w:val="00E92527"/>
    <w:rsid w:val="00E950CD"/>
    <w:rsid w:val="00E97922"/>
    <w:rsid w:val="00E97AA4"/>
    <w:rsid w:val="00EA1AB0"/>
    <w:rsid w:val="00EB308C"/>
    <w:rsid w:val="00EB41A5"/>
    <w:rsid w:val="00EB7079"/>
    <w:rsid w:val="00EC515B"/>
    <w:rsid w:val="00ED5AC6"/>
    <w:rsid w:val="00EF2CAB"/>
    <w:rsid w:val="00F0344A"/>
    <w:rsid w:val="00F10AC6"/>
    <w:rsid w:val="00F11071"/>
    <w:rsid w:val="00F1255E"/>
    <w:rsid w:val="00F1398E"/>
    <w:rsid w:val="00F14FDE"/>
    <w:rsid w:val="00F1744E"/>
    <w:rsid w:val="00F217FF"/>
    <w:rsid w:val="00F23508"/>
    <w:rsid w:val="00F33053"/>
    <w:rsid w:val="00F37FEA"/>
    <w:rsid w:val="00F5106C"/>
    <w:rsid w:val="00F65208"/>
    <w:rsid w:val="00F65604"/>
    <w:rsid w:val="00F761FE"/>
    <w:rsid w:val="00F902D9"/>
    <w:rsid w:val="00F92858"/>
    <w:rsid w:val="00F95966"/>
    <w:rsid w:val="00FA345E"/>
    <w:rsid w:val="00FA35D1"/>
    <w:rsid w:val="00FA777F"/>
    <w:rsid w:val="00FB49DC"/>
    <w:rsid w:val="00FB7D8F"/>
    <w:rsid w:val="00FC1EB1"/>
    <w:rsid w:val="00FC5556"/>
    <w:rsid w:val="00FC60BC"/>
    <w:rsid w:val="00FC7F58"/>
    <w:rsid w:val="00FE05E7"/>
    <w:rsid w:val="00FE0A48"/>
    <w:rsid w:val="00FE22A5"/>
    <w:rsid w:val="00FE48D8"/>
    <w:rsid w:val="00FF0F9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6A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3533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231E9A"/>
    <w:rPr>
      <w:sz w:val="16"/>
      <w:szCs w:val="16"/>
    </w:rPr>
  </w:style>
  <w:style w:type="paragraph" w:styleId="Komentarotekstas">
    <w:name w:val="annotation text"/>
    <w:basedOn w:val="prastasis"/>
    <w:link w:val="KomentarotekstasDiagrama"/>
    <w:uiPriority w:val="99"/>
    <w:unhideWhenUsed/>
    <w:rsid w:val="00231E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1E9A"/>
    <w:rPr>
      <w:sz w:val="20"/>
      <w:szCs w:val="20"/>
    </w:rPr>
  </w:style>
  <w:style w:type="paragraph" w:styleId="Komentarotema">
    <w:name w:val="annotation subject"/>
    <w:basedOn w:val="Komentarotekstas"/>
    <w:next w:val="Komentarotekstas"/>
    <w:link w:val="KomentarotemaDiagrama"/>
    <w:uiPriority w:val="99"/>
    <w:semiHidden/>
    <w:unhideWhenUsed/>
    <w:rsid w:val="00231E9A"/>
    <w:rPr>
      <w:b/>
      <w:bCs/>
    </w:rPr>
  </w:style>
  <w:style w:type="character" w:customStyle="1" w:styleId="KomentarotemaDiagrama">
    <w:name w:val="Komentaro tema Diagrama"/>
    <w:basedOn w:val="KomentarotekstasDiagrama"/>
    <w:link w:val="Komentarotema"/>
    <w:uiPriority w:val="99"/>
    <w:semiHidden/>
    <w:rsid w:val="00231E9A"/>
    <w:rPr>
      <w:b/>
      <w:bCs/>
      <w:sz w:val="20"/>
      <w:szCs w:val="20"/>
    </w:rPr>
  </w:style>
  <w:style w:type="paragraph" w:customStyle="1" w:styleId="CM1">
    <w:name w:val="CM1"/>
    <w:basedOn w:val="prastasis"/>
    <w:next w:val="prastasis"/>
    <w:uiPriority w:val="99"/>
    <w:rsid w:val="00643EED"/>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643EED"/>
    <w:pPr>
      <w:autoSpaceDE w:val="0"/>
      <w:autoSpaceDN w:val="0"/>
      <w:adjustRightInd w:val="0"/>
      <w:spacing w:after="0" w:line="240" w:lineRule="auto"/>
    </w:pPr>
    <w:rPr>
      <w:rFonts w:ascii="EU Albertina" w:hAnsi="EU Albertina"/>
      <w:sz w:val="24"/>
      <w:szCs w:val="24"/>
    </w:rPr>
  </w:style>
  <w:style w:type="paragraph" w:customStyle="1" w:styleId="CM4">
    <w:name w:val="CM4"/>
    <w:basedOn w:val="prastasis"/>
    <w:next w:val="prastasis"/>
    <w:uiPriority w:val="99"/>
    <w:rsid w:val="00643EED"/>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C82566"/>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3533C"/>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E13C3"/>
    <w:pPr>
      <w:ind w:left="720"/>
      <w:contextualSpacing/>
    </w:pPr>
    <w:rPr>
      <w:lang w:val="en-GB"/>
    </w:rPr>
  </w:style>
  <w:style w:type="table" w:customStyle="1" w:styleId="Lentelstinklelis1">
    <w:name w:val="Lentelės tinklelis1"/>
    <w:basedOn w:val="prastojilentel"/>
    <w:next w:val="Lentelstinklelis"/>
    <w:uiPriority w:val="59"/>
    <w:rsid w:val="008E13C3"/>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8E13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unhideWhenUsed/>
    <w:rsid w:val="00974087"/>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74087"/>
    <w:rPr>
      <w:sz w:val="20"/>
      <w:szCs w:val="20"/>
    </w:rPr>
  </w:style>
  <w:style w:type="character" w:styleId="Puslapioinaosnuoroda">
    <w:name w:val="footnote reference"/>
    <w:aliases w:val="16 Point,Superscript 6 Point,Footnote Reference Number,Footnote Reference_LVL6,Footnote Reference_LVL61,Footnote Reference_LVL62,Footnote Reference_LVL63,Footnote Reference_LVL64,Footnote call,BVI fnr"/>
    <w:uiPriority w:val="99"/>
    <w:unhideWhenUsed/>
    <w:rsid w:val="00974087"/>
    <w:rPr>
      <w:vertAlign w:val="superscript"/>
    </w:rPr>
  </w:style>
  <w:style w:type="character" w:styleId="Hipersaitas">
    <w:name w:val="Hyperlink"/>
    <w:rsid w:val="00974087"/>
    <w:rPr>
      <w:color w:val="000080"/>
      <w:u w:val="single"/>
    </w:rPr>
  </w:style>
  <w:style w:type="paragraph" w:styleId="Antrats">
    <w:name w:val="header"/>
    <w:basedOn w:val="prastasis"/>
    <w:link w:val="AntratsDiagrama"/>
    <w:uiPriority w:val="99"/>
    <w:unhideWhenUsed/>
    <w:rsid w:val="00082367"/>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82367"/>
  </w:style>
  <w:style w:type="paragraph" w:styleId="Porat">
    <w:name w:val="footer"/>
    <w:basedOn w:val="prastasis"/>
    <w:link w:val="PoratDiagrama"/>
    <w:uiPriority w:val="99"/>
    <w:unhideWhenUsed/>
    <w:rsid w:val="00082367"/>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82367"/>
  </w:style>
  <w:style w:type="paragraph" w:styleId="Debesliotekstas">
    <w:name w:val="Balloon Text"/>
    <w:basedOn w:val="prastasis"/>
    <w:link w:val="DebesliotekstasDiagrama"/>
    <w:uiPriority w:val="99"/>
    <w:semiHidden/>
    <w:unhideWhenUsed/>
    <w:rsid w:val="0066209E"/>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6209E"/>
    <w:rPr>
      <w:rFonts w:ascii="Tahoma" w:hAnsi="Tahoma" w:cs="Tahoma"/>
      <w:sz w:val="16"/>
      <w:szCs w:val="16"/>
    </w:rPr>
  </w:style>
  <w:style w:type="character" w:styleId="Komentaronuoroda">
    <w:name w:val="annotation reference"/>
    <w:basedOn w:val="Numatytasispastraiposriftas"/>
    <w:uiPriority w:val="99"/>
    <w:semiHidden/>
    <w:unhideWhenUsed/>
    <w:rsid w:val="00231E9A"/>
    <w:rPr>
      <w:sz w:val="16"/>
      <w:szCs w:val="16"/>
    </w:rPr>
  </w:style>
  <w:style w:type="paragraph" w:styleId="Komentarotekstas">
    <w:name w:val="annotation text"/>
    <w:basedOn w:val="prastasis"/>
    <w:link w:val="KomentarotekstasDiagrama"/>
    <w:uiPriority w:val="99"/>
    <w:unhideWhenUsed/>
    <w:rsid w:val="00231E9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231E9A"/>
    <w:rPr>
      <w:sz w:val="20"/>
      <w:szCs w:val="20"/>
    </w:rPr>
  </w:style>
  <w:style w:type="paragraph" w:styleId="Komentarotema">
    <w:name w:val="annotation subject"/>
    <w:basedOn w:val="Komentarotekstas"/>
    <w:next w:val="Komentarotekstas"/>
    <w:link w:val="KomentarotemaDiagrama"/>
    <w:uiPriority w:val="99"/>
    <w:semiHidden/>
    <w:unhideWhenUsed/>
    <w:rsid w:val="00231E9A"/>
    <w:rPr>
      <w:b/>
      <w:bCs/>
    </w:rPr>
  </w:style>
  <w:style w:type="character" w:customStyle="1" w:styleId="KomentarotemaDiagrama">
    <w:name w:val="Komentaro tema Diagrama"/>
    <w:basedOn w:val="KomentarotekstasDiagrama"/>
    <w:link w:val="Komentarotema"/>
    <w:uiPriority w:val="99"/>
    <w:semiHidden/>
    <w:rsid w:val="00231E9A"/>
    <w:rPr>
      <w:b/>
      <w:bCs/>
      <w:sz w:val="20"/>
      <w:szCs w:val="20"/>
    </w:rPr>
  </w:style>
  <w:style w:type="paragraph" w:customStyle="1" w:styleId="CM1">
    <w:name w:val="CM1"/>
    <w:basedOn w:val="prastasis"/>
    <w:next w:val="prastasis"/>
    <w:uiPriority w:val="99"/>
    <w:rsid w:val="00643EED"/>
    <w:pPr>
      <w:autoSpaceDE w:val="0"/>
      <w:autoSpaceDN w:val="0"/>
      <w:adjustRightInd w:val="0"/>
      <w:spacing w:after="0" w:line="240" w:lineRule="auto"/>
    </w:pPr>
    <w:rPr>
      <w:rFonts w:ascii="EU Albertina" w:hAnsi="EU Albertina"/>
      <w:sz w:val="24"/>
      <w:szCs w:val="24"/>
    </w:rPr>
  </w:style>
  <w:style w:type="paragraph" w:customStyle="1" w:styleId="CM3">
    <w:name w:val="CM3"/>
    <w:basedOn w:val="prastasis"/>
    <w:next w:val="prastasis"/>
    <w:uiPriority w:val="99"/>
    <w:rsid w:val="00643EED"/>
    <w:pPr>
      <w:autoSpaceDE w:val="0"/>
      <w:autoSpaceDN w:val="0"/>
      <w:adjustRightInd w:val="0"/>
      <w:spacing w:after="0" w:line="240" w:lineRule="auto"/>
    </w:pPr>
    <w:rPr>
      <w:rFonts w:ascii="EU Albertina" w:hAnsi="EU Albertina"/>
      <w:sz w:val="24"/>
      <w:szCs w:val="24"/>
    </w:rPr>
  </w:style>
  <w:style w:type="paragraph" w:customStyle="1" w:styleId="CM4">
    <w:name w:val="CM4"/>
    <w:basedOn w:val="prastasis"/>
    <w:next w:val="prastasis"/>
    <w:uiPriority w:val="99"/>
    <w:rsid w:val="00643EED"/>
    <w:pPr>
      <w:autoSpaceDE w:val="0"/>
      <w:autoSpaceDN w:val="0"/>
      <w:adjustRightInd w:val="0"/>
      <w:spacing w:after="0" w:line="240" w:lineRule="auto"/>
    </w:pPr>
    <w:rPr>
      <w:rFonts w:ascii="EU Albertina" w:hAnsi="EU Albertina"/>
      <w:sz w:val="24"/>
      <w:szCs w:val="24"/>
    </w:rPr>
  </w:style>
  <w:style w:type="paragraph" w:styleId="Pataisymai">
    <w:name w:val="Revision"/>
    <w:hidden/>
    <w:uiPriority w:val="99"/>
    <w:semiHidden/>
    <w:rsid w:val="00C8256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72133">
      <w:bodyDiv w:val="1"/>
      <w:marLeft w:val="0"/>
      <w:marRight w:val="0"/>
      <w:marTop w:val="0"/>
      <w:marBottom w:val="0"/>
      <w:divBdr>
        <w:top w:val="none" w:sz="0" w:space="0" w:color="auto"/>
        <w:left w:val="none" w:sz="0" w:space="0" w:color="auto"/>
        <w:bottom w:val="none" w:sz="0" w:space="0" w:color="auto"/>
        <w:right w:val="none" w:sz="0" w:space="0" w:color="auto"/>
      </w:divBdr>
    </w:div>
    <w:div w:id="427193909">
      <w:bodyDiv w:val="1"/>
      <w:marLeft w:val="0"/>
      <w:marRight w:val="0"/>
      <w:marTop w:val="0"/>
      <w:marBottom w:val="0"/>
      <w:divBdr>
        <w:top w:val="none" w:sz="0" w:space="0" w:color="auto"/>
        <w:left w:val="none" w:sz="0" w:space="0" w:color="auto"/>
        <w:bottom w:val="none" w:sz="0" w:space="0" w:color="auto"/>
        <w:right w:val="none" w:sz="0" w:space="0" w:color="auto"/>
      </w:divBdr>
    </w:div>
    <w:div w:id="514199504">
      <w:bodyDiv w:val="1"/>
      <w:marLeft w:val="0"/>
      <w:marRight w:val="0"/>
      <w:marTop w:val="0"/>
      <w:marBottom w:val="0"/>
      <w:divBdr>
        <w:top w:val="none" w:sz="0" w:space="0" w:color="auto"/>
        <w:left w:val="none" w:sz="0" w:space="0" w:color="auto"/>
        <w:bottom w:val="none" w:sz="0" w:space="0" w:color="auto"/>
        <w:right w:val="none" w:sz="0" w:space="0" w:color="auto"/>
      </w:divBdr>
    </w:div>
    <w:div w:id="529338964">
      <w:bodyDiv w:val="1"/>
      <w:marLeft w:val="0"/>
      <w:marRight w:val="0"/>
      <w:marTop w:val="0"/>
      <w:marBottom w:val="0"/>
      <w:divBdr>
        <w:top w:val="none" w:sz="0" w:space="0" w:color="auto"/>
        <w:left w:val="none" w:sz="0" w:space="0" w:color="auto"/>
        <w:bottom w:val="none" w:sz="0" w:space="0" w:color="auto"/>
        <w:right w:val="none" w:sz="0" w:space="0" w:color="auto"/>
      </w:divBdr>
    </w:div>
    <w:div w:id="806240031">
      <w:bodyDiv w:val="1"/>
      <w:marLeft w:val="0"/>
      <w:marRight w:val="0"/>
      <w:marTop w:val="0"/>
      <w:marBottom w:val="0"/>
      <w:divBdr>
        <w:top w:val="none" w:sz="0" w:space="0" w:color="auto"/>
        <w:left w:val="none" w:sz="0" w:space="0" w:color="auto"/>
        <w:bottom w:val="none" w:sz="0" w:space="0" w:color="auto"/>
        <w:right w:val="none" w:sz="0" w:space="0" w:color="auto"/>
      </w:divBdr>
    </w:div>
    <w:div w:id="864250602">
      <w:bodyDiv w:val="1"/>
      <w:marLeft w:val="0"/>
      <w:marRight w:val="0"/>
      <w:marTop w:val="0"/>
      <w:marBottom w:val="0"/>
      <w:divBdr>
        <w:top w:val="none" w:sz="0" w:space="0" w:color="auto"/>
        <w:left w:val="none" w:sz="0" w:space="0" w:color="auto"/>
        <w:bottom w:val="none" w:sz="0" w:space="0" w:color="auto"/>
        <w:right w:val="none" w:sz="0" w:space="0" w:color="auto"/>
      </w:divBdr>
    </w:div>
    <w:div w:id="911701476">
      <w:bodyDiv w:val="1"/>
      <w:marLeft w:val="0"/>
      <w:marRight w:val="0"/>
      <w:marTop w:val="0"/>
      <w:marBottom w:val="0"/>
      <w:divBdr>
        <w:top w:val="none" w:sz="0" w:space="0" w:color="auto"/>
        <w:left w:val="none" w:sz="0" w:space="0" w:color="auto"/>
        <w:bottom w:val="none" w:sz="0" w:space="0" w:color="auto"/>
        <w:right w:val="none" w:sz="0" w:space="0" w:color="auto"/>
      </w:divBdr>
    </w:div>
    <w:div w:id="969632053">
      <w:bodyDiv w:val="1"/>
      <w:marLeft w:val="0"/>
      <w:marRight w:val="0"/>
      <w:marTop w:val="0"/>
      <w:marBottom w:val="0"/>
      <w:divBdr>
        <w:top w:val="none" w:sz="0" w:space="0" w:color="auto"/>
        <w:left w:val="none" w:sz="0" w:space="0" w:color="auto"/>
        <w:bottom w:val="none" w:sz="0" w:space="0" w:color="auto"/>
        <w:right w:val="none" w:sz="0" w:space="0" w:color="auto"/>
      </w:divBdr>
    </w:div>
    <w:div w:id="976767219">
      <w:bodyDiv w:val="1"/>
      <w:marLeft w:val="0"/>
      <w:marRight w:val="0"/>
      <w:marTop w:val="0"/>
      <w:marBottom w:val="0"/>
      <w:divBdr>
        <w:top w:val="none" w:sz="0" w:space="0" w:color="auto"/>
        <w:left w:val="none" w:sz="0" w:space="0" w:color="auto"/>
        <w:bottom w:val="none" w:sz="0" w:space="0" w:color="auto"/>
        <w:right w:val="none" w:sz="0" w:space="0" w:color="auto"/>
      </w:divBdr>
    </w:div>
    <w:div w:id="1138575302">
      <w:bodyDiv w:val="1"/>
      <w:marLeft w:val="0"/>
      <w:marRight w:val="0"/>
      <w:marTop w:val="0"/>
      <w:marBottom w:val="0"/>
      <w:divBdr>
        <w:top w:val="none" w:sz="0" w:space="0" w:color="auto"/>
        <w:left w:val="none" w:sz="0" w:space="0" w:color="auto"/>
        <w:bottom w:val="none" w:sz="0" w:space="0" w:color="auto"/>
        <w:right w:val="none" w:sz="0" w:space="0" w:color="auto"/>
      </w:divBdr>
    </w:div>
    <w:div w:id="1849520157">
      <w:bodyDiv w:val="1"/>
      <w:marLeft w:val="0"/>
      <w:marRight w:val="0"/>
      <w:marTop w:val="0"/>
      <w:marBottom w:val="0"/>
      <w:divBdr>
        <w:top w:val="none" w:sz="0" w:space="0" w:color="auto"/>
        <w:left w:val="none" w:sz="0" w:space="0" w:color="auto"/>
        <w:bottom w:val="none" w:sz="0" w:space="0" w:color="auto"/>
        <w:right w:val="none" w:sz="0" w:space="0" w:color="auto"/>
      </w:divBdr>
    </w:div>
    <w:div w:id="1938442735">
      <w:bodyDiv w:val="1"/>
      <w:marLeft w:val="0"/>
      <w:marRight w:val="0"/>
      <w:marTop w:val="0"/>
      <w:marBottom w:val="0"/>
      <w:divBdr>
        <w:top w:val="none" w:sz="0" w:space="0" w:color="auto"/>
        <w:left w:val="none" w:sz="0" w:space="0" w:color="auto"/>
        <w:bottom w:val="none" w:sz="0" w:space="0" w:color="auto"/>
        <w:right w:val="none" w:sz="0" w:space="0" w:color="auto"/>
      </w:divBdr>
    </w:div>
    <w:div w:id="210923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microsoft.com/office/2007/relationships/stylesWithEffects" Target="stylesWithEffect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21</Pages>
  <Words>26628</Words>
  <Characters>15178</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Inga Veževičienė</dc:creator>
  <cp:lastModifiedBy>Jolanta Vaičiūnienė</cp:lastModifiedBy>
  <cp:revision>11</cp:revision>
  <dcterms:created xsi:type="dcterms:W3CDTF">2022-03-16T11:22:00Z</dcterms:created>
  <dcterms:modified xsi:type="dcterms:W3CDTF">2022-03-16T11:49:00Z</dcterms:modified>
</cp:coreProperties>
</file>